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29578" w14:textId="150E2B03" w:rsidR="00D104AF" w:rsidRPr="009E4379" w:rsidRDefault="00F65706" w:rsidP="00D104AF">
      <w:pPr>
        <w:pStyle w:val="Standard"/>
        <w:widowControl w:val="0"/>
        <w:spacing w:line="360" w:lineRule="auto"/>
        <w:ind w:right="-15"/>
        <w:jc w:val="center"/>
        <w:rPr>
          <w:rFonts w:ascii="Arial" w:eastAsia="Arial" w:hAnsi="Arial" w:cs="Arial"/>
          <w:b/>
          <w:color w:val="FF0000"/>
          <w:sz w:val="20"/>
          <w:szCs w:val="20"/>
        </w:rPr>
      </w:pPr>
      <w:r w:rsidRPr="009E4379">
        <w:rPr>
          <w:rFonts w:asciiTheme="minorHAnsi" w:hAnsiTheme="minorHAnsi" w:cstheme="minorHAnsi"/>
          <w:noProof/>
          <w:color w:val="FF0000"/>
          <w:sz w:val="22"/>
          <w:szCs w:val="22"/>
          <w:lang w:eastAsia="pt-BR" w:bidi="ar-SA"/>
        </w:rPr>
        <w:drawing>
          <wp:inline distT="0" distB="0" distL="0" distR="0" wp14:anchorId="5B94D8F8" wp14:editId="78549BD9">
            <wp:extent cx="914400" cy="962021"/>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914400" cy="962021"/>
                    </a:xfrm>
                    <a:prstGeom prst="rect">
                      <a:avLst/>
                    </a:prstGeom>
                    <a:solidFill>
                      <a:srgbClr val="FFFFFF"/>
                    </a:solidFill>
                    <a:ln>
                      <a:noFill/>
                      <a:prstDash/>
                    </a:ln>
                  </pic:spPr>
                </pic:pic>
              </a:graphicData>
            </a:graphic>
          </wp:inline>
        </w:drawing>
      </w:r>
    </w:p>
    <w:p w14:paraId="40310903" w14:textId="77777777" w:rsidR="00F65706" w:rsidRPr="00532B02" w:rsidRDefault="00F65706" w:rsidP="00F65706">
      <w:pPr>
        <w:spacing w:line="276" w:lineRule="auto"/>
        <w:ind w:right="-57"/>
        <w:jc w:val="center"/>
        <w:rPr>
          <w:rFonts w:ascii="Arial" w:hAnsi="Arial" w:cs="Arial"/>
          <w:b/>
          <w:sz w:val="20"/>
          <w:szCs w:val="20"/>
        </w:rPr>
      </w:pPr>
      <w:r w:rsidRPr="00532B02">
        <w:rPr>
          <w:rFonts w:ascii="Arial" w:hAnsi="Arial" w:cs="Arial"/>
          <w:b/>
          <w:sz w:val="20"/>
          <w:szCs w:val="20"/>
        </w:rPr>
        <w:t>PODER JUDICIÁRIO</w:t>
      </w:r>
    </w:p>
    <w:p w14:paraId="34338B69" w14:textId="77777777" w:rsidR="00F65706" w:rsidRPr="00532B02" w:rsidRDefault="00F65706" w:rsidP="00F65706">
      <w:pPr>
        <w:spacing w:line="276" w:lineRule="auto"/>
        <w:ind w:right="-57"/>
        <w:jc w:val="center"/>
        <w:rPr>
          <w:rFonts w:ascii="Arial" w:hAnsi="Arial" w:cs="Arial"/>
          <w:b/>
          <w:sz w:val="20"/>
          <w:szCs w:val="20"/>
        </w:rPr>
      </w:pPr>
      <w:r w:rsidRPr="00532B02">
        <w:rPr>
          <w:rFonts w:ascii="Arial" w:hAnsi="Arial" w:cs="Arial"/>
          <w:b/>
          <w:sz w:val="20"/>
          <w:szCs w:val="20"/>
        </w:rPr>
        <w:t>JUSTIÇA DO TRABALHO</w:t>
      </w:r>
    </w:p>
    <w:p w14:paraId="38781463" w14:textId="26973947" w:rsidR="00F65706" w:rsidRDefault="00D104AF" w:rsidP="00F9071E">
      <w:pPr>
        <w:pStyle w:val="Standard"/>
        <w:widowControl w:val="0"/>
        <w:spacing w:line="360" w:lineRule="auto"/>
        <w:ind w:right="-15"/>
        <w:jc w:val="center"/>
        <w:rPr>
          <w:rFonts w:ascii="Arial" w:eastAsia="Arial" w:hAnsi="Arial" w:cs="Arial"/>
          <w:b/>
          <w:sz w:val="20"/>
          <w:szCs w:val="20"/>
        </w:rPr>
      </w:pPr>
      <w:r w:rsidRPr="00532B02">
        <w:rPr>
          <w:rFonts w:ascii="Arial" w:eastAsia="Arial" w:hAnsi="Arial" w:cs="Arial"/>
          <w:b/>
          <w:sz w:val="20"/>
          <w:szCs w:val="20"/>
        </w:rPr>
        <w:t>TRIBUNAL REGIONAL DO TRABALHO DA 7ª REGIÃO</w:t>
      </w:r>
    </w:p>
    <w:p w14:paraId="127D14AA" w14:textId="77777777" w:rsidR="00F9071E" w:rsidRPr="00F9071E" w:rsidRDefault="00F9071E" w:rsidP="00F9071E">
      <w:pPr>
        <w:pStyle w:val="Standard"/>
        <w:widowControl w:val="0"/>
        <w:spacing w:line="360" w:lineRule="auto"/>
        <w:ind w:right="-15"/>
        <w:jc w:val="center"/>
        <w:rPr>
          <w:rFonts w:ascii="Arial" w:eastAsia="Arial" w:hAnsi="Arial" w:cs="Arial"/>
          <w:b/>
          <w:sz w:val="20"/>
          <w:szCs w:val="20"/>
        </w:rPr>
      </w:pPr>
    </w:p>
    <w:p w14:paraId="11C78142" w14:textId="1E510330" w:rsidR="00D104AF" w:rsidRPr="00532B02" w:rsidRDefault="00D104AF" w:rsidP="00D104AF">
      <w:pPr>
        <w:pStyle w:val="Standard"/>
        <w:widowControl w:val="0"/>
        <w:spacing w:line="360" w:lineRule="auto"/>
        <w:ind w:right="-30"/>
        <w:jc w:val="center"/>
      </w:pPr>
      <w:r w:rsidRPr="00532B02">
        <w:rPr>
          <w:rFonts w:ascii="Arial" w:eastAsia="Arial" w:hAnsi="Arial" w:cs="Arial"/>
          <w:b/>
          <w:sz w:val="20"/>
          <w:szCs w:val="20"/>
        </w:rPr>
        <w:t>ATA DE REGISTRO DE PREÇOS</w:t>
      </w:r>
      <w:r w:rsidR="00F65706" w:rsidRPr="00532B02">
        <w:rPr>
          <w:rFonts w:ascii="Arial" w:eastAsia="Arial" w:hAnsi="Arial" w:cs="Arial"/>
          <w:b/>
          <w:sz w:val="20"/>
          <w:szCs w:val="20"/>
        </w:rPr>
        <w:t xml:space="preserve"> </w:t>
      </w:r>
      <w:r w:rsidRPr="00532B02">
        <w:rPr>
          <w:rFonts w:ascii="Arial" w:eastAsia="Arial" w:hAnsi="Arial" w:cs="Arial"/>
          <w:b/>
          <w:sz w:val="20"/>
          <w:szCs w:val="20"/>
        </w:rPr>
        <w:t xml:space="preserve">N.º </w:t>
      </w:r>
      <w:r w:rsidR="00F65706" w:rsidRPr="00532B02">
        <w:rPr>
          <w:rFonts w:ascii="Arial" w:eastAsia="Arial" w:hAnsi="Arial" w:cs="Arial"/>
          <w:b/>
          <w:sz w:val="20"/>
          <w:szCs w:val="20"/>
          <w:highlight w:val="yellow"/>
        </w:rPr>
        <w:t>____</w:t>
      </w:r>
      <w:r w:rsidR="00F65706" w:rsidRPr="00532B02">
        <w:rPr>
          <w:rFonts w:ascii="Arial" w:eastAsia="Arial" w:hAnsi="Arial" w:cs="Arial"/>
          <w:b/>
          <w:sz w:val="20"/>
          <w:szCs w:val="20"/>
        </w:rPr>
        <w:t>/202</w:t>
      </w:r>
      <w:r w:rsidR="00F9071E">
        <w:rPr>
          <w:rFonts w:ascii="Arial" w:eastAsia="Arial" w:hAnsi="Arial" w:cs="Arial"/>
          <w:b/>
          <w:sz w:val="20"/>
          <w:szCs w:val="20"/>
        </w:rPr>
        <w:t>6</w:t>
      </w:r>
    </w:p>
    <w:p w14:paraId="4C143282" w14:textId="1457BBD7" w:rsidR="00D104AF" w:rsidRPr="00532B02" w:rsidRDefault="00D104AF" w:rsidP="00D104AF">
      <w:pPr>
        <w:pStyle w:val="Standard"/>
        <w:widowControl w:val="0"/>
        <w:tabs>
          <w:tab w:val="center" w:pos="4779"/>
          <w:tab w:val="right" w:pos="9198"/>
        </w:tabs>
        <w:spacing w:before="120" w:after="120" w:line="276" w:lineRule="auto"/>
        <w:ind w:right="-28" w:firstLine="1418"/>
        <w:jc w:val="both"/>
      </w:pPr>
      <w:r w:rsidRPr="00532B02">
        <w:rPr>
          <w:rFonts w:ascii="Arial" w:eastAsia="Arial" w:hAnsi="Arial" w:cs="Arial"/>
          <w:sz w:val="20"/>
          <w:szCs w:val="20"/>
        </w:rPr>
        <w:t xml:space="preserve">O Tribunal Regional do Trabalho da 7ª Região, com sede na A. Santos Dumont, n° 3384, na cidade de Fortaleza, inscrito no CNPJ/MF sob o nº 03.235.270/0001-70 neste ato representado pela sua Diretora-Geral, </w:t>
      </w:r>
      <w:proofErr w:type="spellStart"/>
      <w:r w:rsidRPr="00532B02">
        <w:rPr>
          <w:rFonts w:ascii="Arial" w:eastAsia="Arial" w:hAnsi="Arial" w:cs="Arial"/>
          <w:sz w:val="20"/>
          <w:szCs w:val="20"/>
        </w:rPr>
        <w:t>Srª</w:t>
      </w:r>
      <w:proofErr w:type="spellEnd"/>
      <w:r w:rsidRPr="00532B02">
        <w:rPr>
          <w:rFonts w:ascii="Arial" w:eastAsia="Arial" w:hAnsi="Arial" w:cs="Arial"/>
          <w:sz w:val="20"/>
          <w:szCs w:val="20"/>
        </w:rPr>
        <w:t xml:space="preserve"> </w:t>
      </w:r>
      <w:proofErr w:type="spellStart"/>
      <w:r w:rsidRPr="00532B02">
        <w:rPr>
          <w:rFonts w:ascii="Arial" w:eastAsia="Arial" w:hAnsi="Arial" w:cs="Arial"/>
          <w:sz w:val="20"/>
          <w:szCs w:val="20"/>
        </w:rPr>
        <w:t>Neiara</w:t>
      </w:r>
      <w:proofErr w:type="spellEnd"/>
      <w:r w:rsidRPr="00532B02">
        <w:rPr>
          <w:rFonts w:ascii="Arial" w:eastAsia="Arial" w:hAnsi="Arial" w:cs="Arial"/>
          <w:sz w:val="20"/>
          <w:szCs w:val="20"/>
        </w:rPr>
        <w:t xml:space="preserve"> São Thiago Cysne Frota, nomeada pelo Ato da Presidência nº 72 de 07 de junho de 2018, publicado no Diário Eletrônico da Justiça do Trabalho de 08 de junho de 2018,  considerando o julgamento da licitação na modalidade de pregão, na forma eletrônica, para REGISTRO DE PREÇOS</w:t>
      </w:r>
      <w:r w:rsidR="00195AF6">
        <w:rPr>
          <w:rFonts w:ascii="Arial" w:eastAsia="Arial" w:hAnsi="Arial" w:cs="Arial"/>
          <w:sz w:val="20"/>
          <w:szCs w:val="20"/>
        </w:rPr>
        <w:t xml:space="preserve"> nº </w:t>
      </w:r>
      <w:r w:rsidR="00195AF6" w:rsidRPr="00195AF6">
        <w:rPr>
          <w:rFonts w:ascii="Arial" w:eastAsia="Arial" w:hAnsi="Arial" w:cs="Arial"/>
          <w:b/>
          <w:bCs/>
          <w:sz w:val="20"/>
          <w:szCs w:val="20"/>
        </w:rPr>
        <w:t>80004 - 52/2026</w:t>
      </w:r>
      <w:r w:rsidRPr="00532B02">
        <w:rPr>
          <w:rFonts w:ascii="Arial" w:eastAsia="Arial" w:hAnsi="Arial" w:cs="Arial"/>
          <w:sz w:val="20"/>
          <w:szCs w:val="20"/>
        </w:rPr>
        <w:t>, processo administrativo</w:t>
      </w:r>
      <w:r w:rsidRPr="00532B02">
        <w:rPr>
          <w:rFonts w:ascii="Arial" w:eastAsia="Arial" w:hAnsi="Arial" w:cs="Arial"/>
          <w:b/>
          <w:sz w:val="20"/>
          <w:szCs w:val="20"/>
        </w:rPr>
        <w:t xml:space="preserve"> n.º </w:t>
      </w:r>
      <w:r w:rsidR="00532B02" w:rsidRPr="00532B02">
        <w:rPr>
          <w:rFonts w:ascii="Arial" w:eastAsia="Arial" w:hAnsi="Arial" w:cs="Arial"/>
          <w:b/>
          <w:sz w:val="20"/>
          <w:szCs w:val="20"/>
        </w:rPr>
        <w:t>4173</w:t>
      </w:r>
      <w:r w:rsidRPr="00532B02">
        <w:rPr>
          <w:rFonts w:ascii="Arial" w:eastAsia="Arial" w:hAnsi="Arial" w:cs="Arial"/>
          <w:b/>
          <w:sz w:val="20"/>
          <w:szCs w:val="20"/>
        </w:rPr>
        <w:t>/202</w:t>
      </w:r>
      <w:r w:rsidR="00532B02" w:rsidRPr="00532B02">
        <w:rPr>
          <w:rFonts w:ascii="Arial" w:eastAsia="Arial" w:hAnsi="Arial" w:cs="Arial"/>
          <w:b/>
          <w:sz w:val="20"/>
          <w:szCs w:val="20"/>
        </w:rPr>
        <w:t>6</w:t>
      </w:r>
      <w:r w:rsidR="00F65706" w:rsidRPr="00532B02">
        <w:rPr>
          <w:rFonts w:ascii="Arial" w:eastAsia="Arial" w:hAnsi="Arial" w:cs="Arial"/>
          <w:b/>
          <w:sz w:val="20"/>
          <w:szCs w:val="20"/>
        </w:rPr>
        <w:t>,</w:t>
      </w:r>
      <w:r w:rsidRPr="00532B02">
        <w:rPr>
          <w:rFonts w:ascii="Arial" w:eastAsia="Arial" w:hAnsi="Arial" w:cs="Arial"/>
          <w:sz w:val="20"/>
          <w:szCs w:val="2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00000009" w14:textId="77777777" w:rsidR="009D4061" w:rsidRPr="00532B02"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sidRPr="00532B02">
        <w:rPr>
          <w:rFonts w:ascii="Arial" w:eastAsia="Arial" w:hAnsi="Arial" w:cs="Arial"/>
          <w:b/>
          <w:sz w:val="20"/>
          <w:szCs w:val="20"/>
        </w:rPr>
        <w:t>DO OBJETO</w:t>
      </w:r>
    </w:p>
    <w:p w14:paraId="13C7C732" w14:textId="19E0C722" w:rsidR="009E4379" w:rsidRPr="00F9071E" w:rsidRDefault="00175E10" w:rsidP="009E4379">
      <w:pPr>
        <w:numPr>
          <w:ilvl w:val="1"/>
          <w:numId w:val="1"/>
        </w:numPr>
        <w:pBdr>
          <w:top w:val="nil"/>
          <w:left w:val="nil"/>
          <w:bottom w:val="nil"/>
          <w:right w:val="nil"/>
          <w:between w:val="nil"/>
        </w:pBdr>
        <w:autoSpaceDE w:val="0"/>
        <w:autoSpaceDN w:val="0"/>
        <w:adjustRightInd w:val="0"/>
        <w:spacing w:before="120" w:after="120" w:line="276" w:lineRule="auto"/>
        <w:ind w:left="0" w:firstLine="0"/>
        <w:jc w:val="both"/>
        <w:rPr>
          <w:rFonts w:ascii="Arial" w:hAnsi="Arial" w:cs="Arial"/>
          <w:sz w:val="22"/>
          <w:szCs w:val="22"/>
        </w:rPr>
      </w:pPr>
      <w:r w:rsidRPr="00532B02">
        <w:rPr>
          <w:rFonts w:ascii="Arial" w:eastAsia="Arial" w:hAnsi="Arial" w:cs="Arial"/>
          <w:sz w:val="22"/>
          <w:szCs w:val="22"/>
        </w:rPr>
        <w:t xml:space="preserve">A presente Ata tem por objeto o registro de preços para a </w:t>
      </w:r>
      <w:r w:rsidR="00EC67D8" w:rsidRPr="00532B02">
        <w:rPr>
          <w:rFonts w:ascii="Arial" w:hAnsi="Arial" w:cs="Arial"/>
          <w:sz w:val="22"/>
          <w:szCs w:val="22"/>
        </w:rPr>
        <w:t xml:space="preserve">contratação </w:t>
      </w:r>
      <w:r w:rsidR="00532B02" w:rsidRPr="00532B02">
        <w:rPr>
          <w:rFonts w:ascii="Arial" w:eastAsia="ArialMT" w:hAnsi="Arial" w:cs="Arial"/>
          <w:sz w:val="22"/>
          <w:szCs w:val="22"/>
        </w:rPr>
        <w:t xml:space="preserve">dos seguintes materiais promocionais: caderno ecológico </w:t>
      </w:r>
      <w:proofErr w:type="spellStart"/>
      <w:r w:rsidR="00532B02" w:rsidRPr="00532B02">
        <w:rPr>
          <w:rFonts w:ascii="Arial" w:eastAsia="ArialMT" w:hAnsi="Arial" w:cs="Arial"/>
          <w:sz w:val="22"/>
          <w:szCs w:val="22"/>
        </w:rPr>
        <w:t>compost</w:t>
      </w:r>
      <w:proofErr w:type="spellEnd"/>
      <w:r w:rsidR="00532B02" w:rsidRPr="00532B02">
        <w:rPr>
          <w:rFonts w:ascii="Arial" w:eastAsia="ArialMT" w:hAnsi="Arial" w:cs="Arial"/>
          <w:sz w:val="22"/>
          <w:szCs w:val="22"/>
        </w:rPr>
        <w:t xml:space="preserve"> it e caneta, </w:t>
      </w:r>
      <w:proofErr w:type="spellStart"/>
      <w:r w:rsidR="00532B02" w:rsidRPr="00532B02">
        <w:rPr>
          <w:rFonts w:ascii="Arial" w:eastAsia="ArialMT" w:hAnsi="Arial" w:cs="Arial"/>
          <w:sz w:val="22"/>
          <w:szCs w:val="22"/>
        </w:rPr>
        <w:t>moleskine</w:t>
      </w:r>
      <w:proofErr w:type="spellEnd"/>
      <w:r w:rsidR="00532B02" w:rsidRPr="00532B02">
        <w:rPr>
          <w:rFonts w:ascii="Arial" w:eastAsia="ArialMT" w:hAnsi="Arial" w:cs="Arial"/>
          <w:sz w:val="22"/>
          <w:szCs w:val="22"/>
        </w:rPr>
        <w:t xml:space="preserve">, caneta ecológica feita com material reciclável, garrafa térmica, squeeze, suporte retrátil para celular, sacola de feltro e boné, </w:t>
      </w:r>
      <w:r w:rsidR="00532B02" w:rsidRPr="00532B02">
        <w:rPr>
          <w:rFonts w:ascii="Arial" w:eastAsia="ArialMT" w:hAnsi="Arial" w:cs="Arial"/>
          <w:b/>
          <w:bCs/>
          <w:sz w:val="22"/>
          <w:szCs w:val="22"/>
        </w:rPr>
        <w:t>mediante o Sistema de Registro de Preços</w:t>
      </w:r>
      <w:r w:rsidR="00EC67D8" w:rsidRPr="00532B02">
        <w:rPr>
          <w:rFonts w:ascii="Arial" w:hAnsi="Arial" w:cs="Arial"/>
          <w:sz w:val="22"/>
          <w:szCs w:val="22"/>
        </w:rPr>
        <w:t xml:space="preserve">, conforme especificações, condições, quantidades e exigências estabelecidas no </w:t>
      </w:r>
      <w:r w:rsidRPr="00532B02">
        <w:rPr>
          <w:rFonts w:ascii="Arial" w:eastAsia="Arial" w:hAnsi="Arial" w:cs="Arial"/>
          <w:sz w:val="22"/>
          <w:szCs w:val="22"/>
        </w:rPr>
        <w:t xml:space="preserve">Termo de Referência, anexo </w:t>
      </w:r>
      <w:r w:rsidR="00B86B6C" w:rsidRPr="00532B02">
        <w:rPr>
          <w:rFonts w:ascii="Arial" w:eastAsia="Arial" w:hAnsi="Arial" w:cs="Arial"/>
          <w:sz w:val="22"/>
          <w:szCs w:val="22"/>
        </w:rPr>
        <w:t>I</w:t>
      </w:r>
      <w:r w:rsidRPr="00532B02">
        <w:rPr>
          <w:rFonts w:ascii="Arial" w:eastAsia="Arial" w:hAnsi="Arial" w:cs="Arial"/>
          <w:sz w:val="22"/>
          <w:szCs w:val="22"/>
        </w:rPr>
        <w:t xml:space="preserve"> do edital de Licitação </w:t>
      </w:r>
      <w:r w:rsidR="00195AF6">
        <w:rPr>
          <w:rFonts w:ascii="Arial" w:eastAsia="Arial" w:hAnsi="Arial" w:cs="Arial"/>
          <w:sz w:val="20"/>
          <w:szCs w:val="20"/>
        </w:rPr>
        <w:t xml:space="preserve">nº </w:t>
      </w:r>
      <w:r w:rsidR="00195AF6" w:rsidRPr="00195AF6">
        <w:rPr>
          <w:rFonts w:ascii="Arial" w:eastAsia="Arial" w:hAnsi="Arial" w:cs="Arial"/>
          <w:b/>
          <w:bCs/>
          <w:sz w:val="20"/>
          <w:szCs w:val="20"/>
        </w:rPr>
        <w:t>80004 - 52/2026</w:t>
      </w:r>
      <w:r w:rsidRPr="00532B02">
        <w:rPr>
          <w:rFonts w:ascii="Arial" w:eastAsia="Arial" w:hAnsi="Arial" w:cs="Arial"/>
          <w:sz w:val="22"/>
          <w:szCs w:val="22"/>
        </w:rPr>
        <w:t>, que é parte integrante desta Ata, assim como as propostas cujos preços tenham sido registrados, independentemente de transcrição.</w:t>
      </w:r>
    </w:p>
    <w:p w14:paraId="0000000B" w14:textId="77777777" w:rsidR="009D4061" w:rsidRPr="009E4379"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sidRPr="009E4379">
        <w:rPr>
          <w:rFonts w:ascii="Arial" w:eastAsia="Arial" w:hAnsi="Arial" w:cs="Arial"/>
          <w:b/>
          <w:sz w:val="20"/>
          <w:szCs w:val="20"/>
        </w:rPr>
        <w:t>DOS PREÇOS, ESPECIFICAÇÕES E QUANTITATIVOS</w:t>
      </w:r>
    </w:p>
    <w:p w14:paraId="0000000C" w14:textId="77777777" w:rsidR="009D4061" w:rsidRPr="009E4379" w:rsidRDefault="00A558EB">
      <w:pPr>
        <w:numPr>
          <w:ilvl w:val="1"/>
          <w:numId w:val="1"/>
        </w:numPr>
        <w:pBdr>
          <w:top w:val="nil"/>
          <w:left w:val="nil"/>
          <w:bottom w:val="nil"/>
          <w:right w:val="nil"/>
          <w:between w:val="nil"/>
        </w:pBdr>
        <w:spacing w:before="120" w:after="120" w:line="276" w:lineRule="auto"/>
        <w:ind w:left="0" w:firstLine="0"/>
        <w:jc w:val="both"/>
      </w:pPr>
      <w:sdt>
        <w:sdtPr>
          <w:tag w:val="goog_rdk_0"/>
          <w:id w:val="61156812"/>
        </w:sdtPr>
        <w:sdtEndPr/>
        <w:sdtContent/>
      </w:sdt>
      <w:r w:rsidR="00175E10" w:rsidRPr="009E4379">
        <w:rPr>
          <w:rFonts w:ascii="Arial" w:eastAsia="Arial" w:hAnsi="Arial" w:cs="Arial"/>
          <w:sz w:val="20"/>
          <w:szCs w:val="20"/>
        </w:rPr>
        <w:t xml:space="preserve">O preço registrado, as especificações do objeto, </w:t>
      </w:r>
      <w:sdt>
        <w:sdtPr>
          <w:tag w:val="goog_rdk_1"/>
          <w:id w:val="-1006435852"/>
        </w:sdtPr>
        <w:sdtEndPr/>
        <w:sdtContent/>
      </w:sdt>
      <w:r w:rsidR="00175E10" w:rsidRPr="009E4379">
        <w:rPr>
          <w:rFonts w:ascii="Arial" w:eastAsia="Arial" w:hAnsi="Arial" w:cs="Arial"/>
          <w:sz w:val="20"/>
          <w:szCs w:val="20"/>
        </w:rPr>
        <w:t xml:space="preserve">as quantidades mínimas e máximas de cada item, fornecedor(es) e as demais condições ofertadas na(s) proposta(s) são as que seguem: </w:t>
      </w:r>
    </w:p>
    <w:p w14:paraId="108B3461" w14:textId="77777777" w:rsidR="00C95F4D" w:rsidRPr="009E4379" w:rsidRDefault="00C95F4D" w:rsidP="00C95F4D">
      <w:pPr>
        <w:widowControl w:val="0"/>
        <w:spacing w:line="360" w:lineRule="auto"/>
        <w:ind w:right="-30"/>
        <w:jc w:val="center"/>
        <w:rPr>
          <w:rFonts w:ascii="Arial" w:eastAsia="Arial" w:hAnsi="Arial" w:cs="Arial"/>
          <w:color w:val="FF0000"/>
          <w:sz w:val="20"/>
          <w:szCs w:val="20"/>
        </w:rPr>
      </w:pPr>
    </w:p>
    <w:p w14:paraId="7F26DA22" w14:textId="77777777" w:rsidR="00C95F4D" w:rsidRPr="009E4379" w:rsidRDefault="00C95F4D" w:rsidP="00C95F4D">
      <w:pPr>
        <w:widowControl w:val="0"/>
        <w:spacing w:line="360" w:lineRule="auto"/>
        <w:ind w:right="-30"/>
        <w:jc w:val="center"/>
        <w:rPr>
          <w:rFonts w:ascii="Arial" w:eastAsia="Arial" w:hAnsi="Arial" w:cs="Arial"/>
          <w:i/>
          <w:sz w:val="20"/>
          <w:szCs w:val="20"/>
        </w:rPr>
      </w:pPr>
      <w:r w:rsidRPr="009E4379">
        <w:rPr>
          <w:rFonts w:ascii="Arial" w:eastAsia="Arial" w:hAnsi="Arial" w:cs="Arial"/>
          <w:sz w:val="20"/>
          <w:szCs w:val="20"/>
        </w:rPr>
        <w:t xml:space="preserve">Fornecedor </w:t>
      </w:r>
      <w:r w:rsidRPr="009E4379">
        <w:rPr>
          <w:rFonts w:ascii="Arial" w:eastAsia="Arial" w:hAnsi="Arial" w:cs="Arial"/>
          <w:i/>
          <w:sz w:val="20"/>
          <w:szCs w:val="20"/>
          <w:highlight w:val="yellow"/>
        </w:rPr>
        <w:t>(razão social, CNPJ/MF, endereço, contatos, representante)</w:t>
      </w:r>
    </w:p>
    <w:tbl>
      <w:tblPr>
        <w:tblW w:w="5000" w:type="pct"/>
        <w:tblCellMar>
          <w:left w:w="70" w:type="dxa"/>
          <w:right w:w="70" w:type="dxa"/>
        </w:tblCellMar>
        <w:tblLook w:val="04A0" w:firstRow="1" w:lastRow="0" w:firstColumn="1" w:lastColumn="0" w:noHBand="0" w:noVBand="1"/>
      </w:tblPr>
      <w:tblGrid>
        <w:gridCol w:w="650"/>
        <w:gridCol w:w="3117"/>
        <w:gridCol w:w="1046"/>
        <w:gridCol w:w="1216"/>
        <w:gridCol w:w="1182"/>
        <w:gridCol w:w="942"/>
        <w:gridCol w:w="908"/>
      </w:tblGrid>
      <w:tr w:rsidR="009E4379" w:rsidRPr="009E4379" w14:paraId="7A85E813" w14:textId="77777777" w:rsidTr="009E4379">
        <w:trPr>
          <w:trHeight w:val="279"/>
        </w:trPr>
        <w:tc>
          <w:tcPr>
            <w:tcW w:w="5000" w:type="pct"/>
            <w:gridSpan w:val="7"/>
            <w:tcBorders>
              <w:top w:val="single" w:sz="4" w:space="0" w:color="000000"/>
              <w:left w:val="single" w:sz="4" w:space="0" w:color="000000"/>
              <w:bottom w:val="single" w:sz="4" w:space="0" w:color="000000"/>
              <w:right w:val="single" w:sz="4" w:space="0" w:color="000000"/>
            </w:tcBorders>
            <w:shd w:val="clear" w:color="000000" w:fill="00FFFF"/>
            <w:hideMark/>
          </w:tcPr>
          <w:p w14:paraId="78233A71" w14:textId="77777777" w:rsidR="009E4379" w:rsidRPr="009E4379" w:rsidRDefault="009E4379" w:rsidP="009E4379">
            <w:pPr>
              <w:jc w:val="center"/>
              <w:rPr>
                <w:rFonts w:ascii="Arial MT" w:eastAsia="Times New Roman" w:hAnsi="Arial MT" w:cs="Times New Roman"/>
                <w:sz w:val="18"/>
                <w:szCs w:val="18"/>
              </w:rPr>
            </w:pPr>
            <w:r w:rsidRPr="009E4379">
              <w:rPr>
                <w:rFonts w:ascii="Arial" w:eastAsia="Times New Roman" w:hAnsi="Arial" w:cs="Arial"/>
                <w:sz w:val="18"/>
                <w:szCs w:val="18"/>
              </w:rPr>
              <w:t>GRUPO 1</w:t>
            </w:r>
          </w:p>
        </w:tc>
      </w:tr>
      <w:tr w:rsidR="009E4379" w:rsidRPr="009E4379" w14:paraId="77375D16" w14:textId="77777777" w:rsidTr="00F9071E">
        <w:trPr>
          <w:trHeight w:val="455"/>
        </w:trPr>
        <w:tc>
          <w:tcPr>
            <w:tcW w:w="359" w:type="pct"/>
            <w:tcBorders>
              <w:top w:val="nil"/>
              <w:left w:val="single" w:sz="4" w:space="0" w:color="000000"/>
              <w:bottom w:val="single" w:sz="4" w:space="0" w:color="000000"/>
              <w:right w:val="single" w:sz="4" w:space="0" w:color="000000"/>
            </w:tcBorders>
            <w:shd w:val="clear" w:color="000000" w:fill="CFE2F3"/>
            <w:hideMark/>
          </w:tcPr>
          <w:p w14:paraId="7E2517CF" w14:textId="54DB5AE9" w:rsidR="009E4379" w:rsidRPr="009E4379" w:rsidRDefault="00F9071E"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Item</w:t>
            </w:r>
          </w:p>
        </w:tc>
        <w:tc>
          <w:tcPr>
            <w:tcW w:w="1720" w:type="pct"/>
            <w:tcBorders>
              <w:top w:val="nil"/>
              <w:left w:val="nil"/>
              <w:bottom w:val="single" w:sz="4" w:space="0" w:color="000000"/>
              <w:right w:val="single" w:sz="4" w:space="0" w:color="000000"/>
            </w:tcBorders>
            <w:shd w:val="clear" w:color="000000" w:fill="CFE2F3"/>
            <w:hideMark/>
          </w:tcPr>
          <w:p w14:paraId="700F6A97" w14:textId="491F418D" w:rsidR="009E4379" w:rsidRPr="009E4379" w:rsidRDefault="00F9071E"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Descri</w:t>
            </w:r>
            <w:r w:rsidRPr="009E4379">
              <w:rPr>
                <w:rFonts w:ascii="Arial MT" w:eastAsia="Times New Roman" w:hAnsi="Arial MT" w:cs="Times New Roman" w:hint="eastAsia"/>
                <w:b/>
                <w:bCs/>
                <w:sz w:val="18"/>
                <w:szCs w:val="18"/>
              </w:rPr>
              <w:t>çã</w:t>
            </w:r>
            <w:r w:rsidRPr="009E4379">
              <w:rPr>
                <w:rFonts w:ascii="Arial MT" w:eastAsia="Times New Roman" w:hAnsi="Arial MT" w:cs="Times New Roman"/>
                <w:b/>
                <w:bCs/>
                <w:sz w:val="18"/>
                <w:szCs w:val="18"/>
              </w:rPr>
              <w:t>o</w:t>
            </w:r>
          </w:p>
        </w:tc>
        <w:tc>
          <w:tcPr>
            <w:tcW w:w="577" w:type="pct"/>
            <w:tcBorders>
              <w:top w:val="nil"/>
              <w:left w:val="nil"/>
              <w:bottom w:val="single" w:sz="4" w:space="0" w:color="000000"/>
              <w:right w:val="single" w:sz="4" w:space="0" w:color="000000"/>
            </w:tcBorders>
            <w:shd w:val="clear" w:color="000000" w:fill="CFE2F3"/>
            <w:hideMark/>
          </w:tcPr>
          <w:p w14:paraId="1A790F94" w14:textId="7ACF0AE6" w:rsidR="009E4379" w:rsidRPr="009E4379" w:rsidRDefault="00F9071E"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Unidade</w:t>
            </w:r>
          </w:p>
        </w:tc>
        <w:tc>
          <w:tcPr>
            <w:tcW w:w="671" w:type="pct"/>
            <w:tcBorders>
              <w:top w:val="nil"/>
              <w:left w:val="nil"/>
              <w:bottom w:val="single" w:sz="4" w:space="0" w:color="000000"/>
              <w:right w:val="single" w:sz="4" w:space="0" w:color="000000"/>
            </w:tcBorders>
            <w:shd w:val="clear" w:color="000000" w:fill="CFE2F3"/>
            <w:hideMark/>
          </w:tcPr>
          <w:p w14:paraId="315769D2" w14:textId="42A44900" w:rsidR="009E4379" w:rsidRPr="009E4379" w:rsidRDefault="00F9071E"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Quantidade total</w:t>
            </w:r>
          </w:p>
        </w:tc>
        <w:tc>
          <w:tcPr>
            <w:tcW w:w="652" w:type="pct"/>
            <w:tcBorders>
              <w:top w:val="nil"/>
              <w:left w:val="nil"/>
              <w:bottom w:val="single" w:sz="4" w:space="0" w:color="000000"/>
              <w:right w:val="single" w:sz="4" w:space="0" w:color="000000"/>
            </w:tcBorders>
            <w:shd w:val="clear" w:color="000000" w:fill="CFE2F3"/>
            <w:hideMark/>
          </w:tcPr>
          <w:p w14:paraId="01837AF4" w14:textId="6C885D69" w:rsidR="009E4379" w:rsidRPr="009E4379" w:rsidRDefault="00F9071E"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Pedido m</w:t>
            </w:r>
            <w:r w:rsidRPr="009E4379">
              <w:rPr>
                <w:rFonts w:ascii="Arial MT" w:eastAsia="Times New Roman" w:hAnsi="Arial MT" w:cs="Times New Roman" w:hint="eastAsia"/>
                <w:b/>
                <w:bCs/>
                <w:sz w:val="18"/>
                <w:szCs w:val="18"/>
              </w:rPr>
              <w:t>í</w:t>
            </w:r>
            <w:r w:rsidRPr="009E4379">
              <w:rPr>
                <w:rFonts w:ascii="Arial MT" w:eastAsia="Times New Roman" w:hAnsi="Arial MT" w:cs="Times New Roman"/>
                <w:b/>
                <w:bCs/>
                <w:sz w:val="18"/>
                <w:szCs w:val="18"/>
              </w:rPr>
              <w:t>nimo</w:t>
            </w:r>
          </w:p>
        </w:tc>
        <w:tc>
          <w:tcPr>
            <w:tcW w:w="520" w:type="pct"/>
            <w:tcBorders>
              <w:top w:val="nil"/>
              <w:left w:val="nil"/>
              <w:bottom w:val="single" w:sz="4" w:space="0" w:color="000000"/>
              <w:right w:val="single" w:sz="4" w:space="0" w:color="000000"/>
            </w:tcBorders>
            <w:shd w:val="clear" w:color="000000" w:fill="CFE2F3"/>
            <w:hideMark/>
          </w:tcPr>
          <w:p w14:paraId="2C109811" w14:textId="7DA58AAA" w:rsidR="009E4379" w:rsidRPr="009E4379" w:rsidRDefault="00F9071E" w:rsidP="009E4379">
            <w:pPr>
              <w:jc w:val="center"/>
              <w:rPr>
                <w:rFonts w:ascii="Arial" w:eastAsia="Times New Roman" w:hAnsi="Arial" w:cs="Arial"/>
                <w:b/>
                <w:bCs/>
                <w:sz w:val="18"/>
                <w:szCs w:val="18"/>
              </w:rPr>
            </w:pPr>
            <w:r w:rsidRPr="009E4379">
              <w:rPr>
                <w:rFonts w:ascii="Arial" w:eastAsia="Times New Roman" w:hAnsi="Arial" w:cs="Arial"/>
                <w:b/>
                <w:bCs/>
                <w:sz w:val="18"/>
                <w:szCs w:val="18"/>
              </w:rPr>
              <w:t>Preço unitário</w:t>
            </w:r>
          </w:p>
        </w:tc>
        <w:tc>
          <w:tcPr>
            <w:tcW w:w="501" w:type="pct"/>
            <w:tcBorders>
              <w:top w:val="nil"/>
              <w:left w:val="nil"/>
              <w:bottom w:val="single" w:sz="4" w:space="0" w:color="000000"/>
              <w:right w:val="single" w:sz="4" w:space="0" w:color="000000"/>
            </w:tcBorders>
            <w:shd w:val="clear" w:color="000000" w:fill="CFE2F3"/>
            <w:hideMark/>
          </w:tcPr>
          <w:p w14:paraId="13A68B36" w14:textId="00B82CCF" w:rsidR="009E4379" w:rsidRPr="009E4379" w:rsidRDefault="00F9071E" w:rsidP="009E4379">
            <w:pPr>
              <w:jc w:val="center"/>
              <w:rPr>
                <w:rFonts w:ascii="Arial" w:eastAsia="Times New Roman" w:hAnsi="Arial" w:cs="Arial"/>
                <w:b/>
                <w:bCs/>
                <w:sz w:val="18"/>
                <w:szCs w:val="18"/>
              </w:rPr>
            </w:pPr>
            <w:r w:rsidRPr="009E4379">
              <w:rPr>
                <w:rFonts w:ascii="Arial" w:eastAsia="Times New Roman" w:hAnsi="Arial" w:cs="Arial"/>
                <w:b/>
                <w:bCs/>
                <w:sz w:val="18"/>
                <w:szCs w:val="18"/>
              </w:rPr>
              <w:t>Preço total</w:t>
            </w:r>
          </w:p>
        </w:tc>
      </w:tr>
      <w:tr w:rsidR="009E4379" w:rsidRPr="009E4379" w14:paraId="16348B59" w14:textId="77777777" w:rsidTr="00F9071E">
        <w:trPr>
          <w:trHeight w:val="1512"/>
        </w:trPr>
        <w:tc>
          <w:tcPr>
            <w:tcW w:w="359" w:type="pct"/>
            <w:tcBorders>
              <w:top w:val="nil"/>
              <w:left w:val="single" w:sz="4" w:space="0" w:color="000000"/>
              <w:bottom w:val="single" w:sz="4" w:space="0" w:color="auto"/>
              <w:right w:val="single" w:sz="4" w:space="0" w:color="000000"/>
            </w:tcBorders>
            <w:shd w:val="clear" w:color="auto" w:fill="auto"/>
            <w:noWrap/>
            <w:vAlign w:val="center"/>
            <w:hideMark/>
          </w:tcPr>
          <w:p w14:paraId="21FAFB9C" w14:textId="77777777" w:rsidR="009E4379" w:rsidRPr="009E4379" w:rsidRDefault="009E4379" w:rsidP="009E4379">
            <w:pPr>
              <w:jc w:val="center"/>
              <w:rPr>
                <w:rFonts w:ascii="Arial" w:eastAsia="Times New Roman" w:hAnsi="Arial" w:cs="Arial"/>
                <w:color w:val="000000"/>
                <w:sz w:val="18"/>
                <w:szCs w:val="18"/>
              </w:rPr>
            </w:pPr>
            <w:r w:rsidRPr="009E4379">
              <w:rPr>
                <w:rFonts w:ascii="Arial" w:eastAsia="Times New Roman" w:hAnsi="Arial" w:cs="Arial"/>
                <w:color w:val="000000"/>
                <w:sz w:val="18"/>
                <w:szCs w:val="18"/>
              </w:rPr>
              <w:t>1</w:t>
            </w:r>
          </w:p>
        </w:tc>
        <w:tc>
          <w:tcPr>
            <w:tcW w:w="1720" w:type="pct"/>
            <w:tcBorders>
              <w:top w:val="nil"/>
              <w:left w:val="nil"/>
              <w:bottom w:val="single" w:sz="4" w:space="0" w:color="auto"/>
              <w:right w:val="single" w:sz="4" w:space="0" w:color="000000"/>
            </w:tcBorders>
            <w:shd w:val="clear" w:color="auto" w:fill="auto"/>
            <w:hideMark/>
          </w:tcPr>
          <w:p w14:paraId="34934D0A" w14:textId="3424E604" w:rsidR="009E4379" w:rsidRPr="00F9071E" w:rsidRDefault="009E4379" w:rsidP="00F9071E">
            <w:pPr>
              <w:jc w:val="both"/>
              <w:rPr>
                <w:rFonts w:ascii="Arial" w:eastAsia="Times New Roman" w:hAnsi="Arial" w:cs="Arial"/>
                <w:color w:val="333333"/>
                <w:sz w:val="18"/>
                <w:szCs w:val="18"/>
              </w:rPr>
            </w:pPr>
            <w:r w:rsidRPr="009E4379">
              <w:rPr>
                <w:rFonts w:ascii="Arial" w:eastAsia="Times New Roman" w:hAnsi="Arial" w:cs="Arial"/>
                <w:color w:val="333333"/>
                <w:sz w:val="18"/>
                <w:szCs w:val="18"/>
              </w:rPr>
              <w:t>Caderno ecológico com post it autoadesivos e caneta, contendo aproximadamente 70 folhas internas. Tamanho A5</w:t>
            </w:r>
            <w:r w:rsidR="00F9071E">
              <w:rPr>
                <w:rFonts w:ascii="Arial" w:eastAsia="Times New Roman" w:hAnsi="Arial" w:cs="Arial"/>
                <w:color w:val="333333"/>
                <w:sz w:val="18"/>
                <w:szCs w:val="18"/>
              </w:rPr>
              <w:t xml:space="preserve">. </w:t>
            </w:r>
            <w:r w:rsidRPr="009E4379">
              <w:rPr>
                <w:rFonts w:ascii="Arial" w:eastAsia="Times New Roman" w:hAnsi="Arial" w:cs="Arial"/>
                <w:color w:val="333333"/>
                <w:sz w:val="18"/>
                <w:szCs w:val="18"/>
              </w:rPr>
              <w:t>A ser personalizado com a Logomarca da Escola Judicial em arte a ser fornecida pelo TRT-7ª Região</w:t>
            </w:r>
          </w:p>
        </w:tc>
        <w:tc>
          <w:tcPr>
            <w:tcW w:w="577" w:type="pct"/>
            <w:tcBorders>
              <w:top w:val="nil"/>
              <w:left w:val="nil"/>
              <w:bottom w:val="single" w:sz="4" w:space="0" w:color="auto"/>
              <w:right w:val="single" w:sz="4" w:space="0" w:color="000000"/>
            </w:tcBorders>
            <w:shd w:val="clear" w:color="auto" w:fill="auto"/>
            <w:vAlign w:val="center"/>
            <w:hideMark/>
          </w:tcPr>
          <w:p w14:paraId="11FF4969" w14:textId="77777777" w:rsidR="009E4379" w:rsidRPr="009E4379" w:rsidRDefault="009E4379" w:rsidP="009E4379">
            <w:pPr>
              <w:jc w:val="center"/>
              <w:rPr>
                <w:rFonts w:ascii="Arial MT" w:eastAsia="Times New Roman" w:hAnsi="Arial MT" w:cs="Times New Roman"/>
                <w:sz w:val="18"/>
                <w:szCs w:val="18"/>
              </w:rPr>
            </w:pPr>
            <w:r w:rsidRPr="009E4379">
              <w:rPr>
                <w:rFonts w:ascii="Arial" w:eastAsia="Times New Roman" w:hAnsi="Arial" w:cs="Arial"/>
                <w:sz w:val="18"/>
                <w:szCs w:val="18"/>
              </w:rPr>
              <w:t>UN</w:t>
            </w:r>
          </w:p>
        </w:tc>
        <w:tc>
          <w:tcPr>
            <w:tcW w:w="671" w:type="pct"/>
            <w:tcBorders>
              <w:top w:val="nil"/>
              <w:left w:val="nil"/>
              <w:bottom w:val="single" w:sz="4" w:space="0" w:color="auto"/>
              <w:right w:val="single" w:sz="4" w:space="0" w:color="000000"/>
            </w:tcBorders>
            <w:shd w:val="clear" w:color="auto" w:fill="auto"/>
            <w:noWrap/>
            <w:vAlign w:val="center"/>
            <w:hideMark/>
          </w:tcPr>
          <w:p w14:paraId="09AFED48" w14:textId="77777777" w:rsidR="009E4379" w:rsidRPr="009E4379" w:rsidRDefault="009E4379" w:rsidP="009E4379">
            <w:pPr>
              <w:jc w:val="center"/>
              <w:rPr>
                <w:rFonts w:ascii="Arial" w:eastAsia="Times New Roman" w:hAnsi="Arial" w:cs="Arial"/>
                <w:color w:val="000000"/>
                <w:sz w:val="18"/>
                <w:szCs w:val="18"/>
              </w:rPr>
            </w:pPr>
            <w:r w:rsidRPr="009E4379">
              <w:rPr>
                <w:rFonts w:ascii="Arial" w:eastAsia="Times New Roman" w:hAnsi="Arial" w:cs="Arial"/>
                <w:color w:val="000000"/>
                <w:sz w:val="18"/>
                <w:szCs w:val="18"/>
              </w:rPr>
              <w:t>250</w:t>
            </w:r>
          </w:p>
        </w:tc>
        <w:tc>
          <w:tcPr>
            <w:tcW w:w="652" w:type="pct"/>
            <w:tcBorders>
              <w:top w:val="nil"/>
              <w:left w:val="nil"/>
              <w:bottom w:val="single" w:sz="4" w:space="0" w:color="auto"/>
              <w:right w:val="single" w:sz="4" w:space="0" w:color="000000"/>
            </w:tcBorders>
            <w:shd w:val="clear" w:color="auto" w:fill="auto"/>
            <w:noWrap/>
            <w:vAlign w:val="center"/>
            <w:hideMark/>
          </w:tcPr>
          <w:p w14:paraId="3D2E961C" w14:textId="77777777" w:rsidR="009E4379" w:rsidRPr="009E4379" w:rsidRDefault="009E4379" w:rsidP="009E4379">
            <w:pPr>
              <w:jc w:val="center"/>
              <w:rPr>
                <w:rFonts w:ascii="Arial" w:eastAsia="Times New Roman" w:hAnsi="Arial" w:cs="Arial"/>
                <w:color w:val="000000"/>
                <w:sz w:val="18"/>
                <w:szCs w:val="18"/>
              </w:rPr>
            </w:pPr>
            <w:r w:rsidRPr="009E4379">
              <w:rPr>
                <w:rFonts w:ascii="Arial" w:eastAsia="Times New Roman" w:hAnsi="Arial" w:cs="Arial"/>
                <w:color w:val="000000"/>
                <w:sz w:val="18"/>
                <w:szCs w:val="18"/>
              </w:rPr>
              <w:t>50</w:t>
            </w:r>
          </w:p>
        </w:tc>
        <w:tc>
          <w:tcPr>
            <w:tcW w:w="520" w:type="pct"/>
            <w:tcBorders>
              <w:top w:val="nil"/>
              <w:left w:val="nil"/>
              <w:bottom w:val="single" w:sz="4" w:space="0" w:color="auto"/>
              <w:right w:val="single" w:sz="4" w:space="0" w:color="000000"/>
            </w:tcBorders>
            <w:shd w:val="clear" w:color="auto" w:fill="auto"/>
            <w:vAlign w:val="center"/>
            <w:hideMark/>
          </w:tcPr>
          <w:p w14:paraId="3F41776E"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c>
          <w:tcPr>
            <w:tcW w:w="501" w:type="pct"/>
            <w:tcBorders>
              <w:top w:val="nil"/>
              <w:left w:val="nil"/>
              <w:bottom w:val="single" w:sz="4" w:space="0" w:color="auto"/>
              <w:right w:val="single" w:sz="4" w:space="0" w:color="000000"/>
            </w:tcBorders>
            <w:shd w:val="clear" w:color="auto" w:fill="auto"/>
            <w:vAlign w:val="center"/>
            <w:hideMark/>
          </w:tcPr>
          <w:p w14:paraId="4D8F86D6"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r>
      <w:tr w:rsidR="009E4379" w:rsidRPr="009E4379" w14:paraId="5ED7B29E" w14:textId="77777777" w:rsidTr="00F9071E">
        <w:trPr>
          <w:trHeight w:val="1188"/>
        </w:trPr>
        <w:tc>
          <w:tcPr>
            <w:tcW w:w="3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2935F" w14:textId="77777777" w:rsidR="009E4379" w:rsidRPr="009E4379" w:rsidRDefault="009E4379" w:rsidP="009E4379">
            <w:pPr>
              <w:jc w:val="center"/>
              <w:rPr>
                <w:rFonts w:ascii="Arial" w:eastAsia="Times New Roman" w:hAnsi="Arial" w:cs="Arial"/>
                <w:color w:val="000000"/>
                <w:sz w:val="18"/>
                <w:szCs w:val="18"/>
              </w:rPr>
            </w:pPr>
            <w:r w:rsidRPr="009E4379">
              <w:rPr>
                <w:rFonts w:ascii="Arial" w:eastAsia="Times New Roman" w:hAnsi="Arial" w:cs="Arial"/>
                <w:color w:val="000000"/>
                <w:sz w:val="18"/>
                <w:szCs w:val="18"/>
              </w:rPr>
              <w:t>2</w:t>
            </w: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14:paraId="416C8CA3" w14:textId="00B9E276" w:rsidR="009E4379" w:rsidRPr="009E4379" w:rsidRDefault="009E4379" w:rsidP="00F9071E">
            <w:pPr>
              <w:jc w:val="both"/>
              <w:rPr>
                <w:rFonts w:ascii="Times New Roman" w:eastAsia="Times New Roman" w:hAnsi="Times New Roman" w:cs="Times New Roman"/>
                <w:color w:val="000000"/>
                <w:sz w:val="20"/>
                <w:szCs w:val="20"/>
              </w:rPr>
            </w:pPr>
            <w:proofErr w:type="spellStart"/>
            <w:r w:rsidRPr="009E4379">
              <w:rPr>
                <w:rFonts w:ascii="Arial" w:eastAsia="Times New Roman" w:hAnsi="Arial" w:cs="Arial"/>
                <w:color w:val="333333"/>
                <w:sz w:val="18"/>
                <w:szCs w:val="18"/>
              </w:rPr>
              <w:t>Moleskine</w:t>
            </w:r>
            <w:proofErr w:type="spellEnd"/>
            <w:r w:rsidRPr="009E4379">
              <w:rPr>
                <w:rFonts w:ascii="Arial" w:eastAsia="Times New Roman" w:hAnsi="Arial" w:cs="Arial"/>
                <w:color w:val="333333"/>
                <w:sz w:val="18"/>
                <w:szCs w:val="18"/>
              </w:rPr>
              <w:t xml:space="preserve"> com pauta. </w:t>
            </w:r>
            <w:r w:rsidR="00F9071E" w:rsidRPr="009E4379">
              <w:rPr>
                <w:rFonts w:ascii="Arial" w:eastAsia="Times New Roman" w:hAnsi="Arial" w:cs="Arial"/>
                <w:color w:val="333333"/>
                <w:sz w:val="18"/>
                <w:szCs w:val="18"/>
              </w:rPr>
              <w:t>Tamanho A</w:t>
            </w:r>
            <w:r w:rsidRPr="009E4379">
              <w:rPr>
                <w:rFonts w:ascii="Arial" w:eastAsia="Times New Roman" w:hAnsi="Arial" w:cs="Arial"/>
                <w:color w:val="333333"/>
                <w:sz w:val="18"/>
                <w:szCs w:val="18"/>
              </w:rPr>
              <w:t>5.</w:t>
            </w:r>
            <w:r w:rsidRPr="009E4379">
              <w:rPr>
                <w:rFonts w:ascii="Arial" w:eastAsia="Times New Roman" w:hAnsi="Arial" w:cs="Arial"/>
                <w:color w:val="333333"/>
                <w:sz w:val="18"/>
                <w:szCs w:val="18"/>
              </w:rPr>
              <w:br/>
            </w:r>
            <w:r w:rsidR="00F9071E" w:rsidRPr="009E4379">
              <w:rPr>
                <w:rFonts w:ascii="Arial" w:eastAsia="Times New Roman" w:hAnsi="Arial" w:cs="Arial"/>
                <w:color w:val="333333"/>
                <w:sz w:val="18"/>
                <w:szCs w:val="18"/>
              </w:rPr>
              <w:t>A ser</w:t>
            </w:r>
            <w:r w:rsidRPr="009E4379">
              <w:rPr>
                <w:rFonts w:ascii="Arial" w:eastAsia="Times New Roman" w:hAnsi="Arial" w:cs="Arial"/>
                <w:color w:val="333333"/>
                <w:sz w:val="18"/>
                <w:szCs w:val="18"/>
              </w:rPr>
              <w:t xml:space="preserve"> personalizado com a Logomarca de um dos Programas Regionais em arte a ser fornecida pelo TRT-7ª Região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C1D0E" w14:textId="77777777" w:rsidR="009E4379" w:rsidRPr="009E4379" w:rsidRDefault="009E4379" w:rsidP="009E4379">
            <w:pPr>
              <w:jc w:val="center"/>
              <w:rPr>
                <w:rFonts w:ascii="Arial MT" w:eastAsia="Times New Roman" w:hAnsi="Arial MT" w:cs="Times New Roman"/>
                <w:sz w:val="18"/>
                <w:szCs w:val="18"/>
              </w:rPr>
            </w:pPr>
            <w:r w:rsidRPr="009E4379">
              <w:rPr>
                <w:rFonts w:ascii="Arial" w:eastAsia="Times New Roman" w:hAnsi="Arial" w:cs="Arial"/>
                <w:sz w:val="18"/>
                <w:szCs w:val="18"/>
              </w:rPr>
              <w:t>UN</w:t>
            </w:r>
          </w:p>
        </w:tc>
        <w:tc>
          <w:tcPr>
            <w:tcW w:w="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3AC1A" w14:textId="77777777" w:rsidR="009E4379" w:rsidRPr="009E4379" w:rsidRDefault="009E4379" w:rsidP="009E4379">
            <w:pPr>
              <w:jc w:val="center"/>
              <w:rPr>
                <w:rFonts w:ascii="Arial" w:eastAsia="Times New Roman" w:hAnsi="Arial" w:cs="Arial"/>
                <w:color w:val="000000"/>
                <w:sz w:val="18"/>
                <w:szCs w:val="18"/>
              </w:rPr>
            </w:pPr>
            <w:r w:rsidRPr="009E4379">
              <w:rPr>
                <w:rFonts w:ascii="Arial" w:eastAsia="Times New Roman" w:hAnsi="Arial" w:cs="Arial"/>
                <w:color w:val="000000"/>
                <w:sz w:val="18"/>
                <w:szCs w:val="18"/>
              </w:rPr>
              <w:t>800</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51C3" w14:textId="77777777" w:rsidR="009E4379" w:rsidRPr="009E4379" w:rsidRDefault="009E4379" w:rsidP="009E4379">
            <w:pPr>
              <w:jc w:val="center"/>
              <w:rPr>
                <w:rFonts w:ascii="Arial" w:eastAsia="Times New Roman" w:hAnsi="Arial" w:cs="Arial"/>
                <w:color w:val="000000"/>
                <w:sz w:val="18"/>
                <w:szCs w:val="18"/>
              </w:rPr>
            </w:pPr>
            <w:r w:rsidRPr="009E4379">
              <w:rPr>
                <w:rFonts w:ascii="Arial" w:eastAsia="Times New Roman" w:hAnsi="Arial" w:cs="Arial"/>
                <w:color w:val="000000"/>
                <w:sz w:val="18"/>
                <w:szCs w:val="18"/>
              </w:rPr>
              <w:t>50</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38A78"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B3F556"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r>
      <w:tr w:rsidR="009E4379" w:rsidRPr="009E4379" w14:paraId="337B50F8" w14:textId="77777777" w:rsidTr="00F9071E">
        <w:trPr>
          <w:trHeight w:val="1668"/>
        </w:trPr>
        <w:tc>
          <w:tcPr>
            <w:tcW w:w="359" w:type="pct"/>
            <w:tcBorders>
              <w:top w:val="single" w:sz="4" w:space="0" w:color="auto"/>
              <w:left w:val="single" w:sz="4" w:space="0" w:color="000000"/>
              <w:bottom w:val="nil"/>
              <w:right w:val="single" w:sz="4" w:space="0" w:color="000000"/>
            </w:tcBorders>
            <w:shd w:val="clear" w:color="auto" w:fill="auto"/>
            <w:noWrap/>
            <w:vAlign w:val="center"/>
            <w:hideMark/>
          </w:tcPr>
          <w:p w14:paraId="13EC3117"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lastRenderedPageBreak/>
              <w:t>3</w:t>
            </w:r>
          </w:p>
        </w:tc>
        <w:tc>
          <w:tcPr>
            <w:tcW w:w="1720" w:type="pct"/>
            <w:tcBorders>
              <w:top w:val="single" w:sz="4" w:space="0" w:color="auto"/>
              <w:left w:val="nil"/>
              <w:bottom w:val="nil"/>
              <w:right w:val="single" w:sz="4" w:space="0" w:color="000000"/>
            </w:tcBorders>
            <w:shd w:val="clear" w:color="auto" w:fill="auto"/>
            <w:hideMark/>
          </w:tcPr>
          <w:p w14:paraId="67240317" w14:textId="77777777" w:rsidR="009E4379" w:rsidRPr="009E4379" w:rsidRDefault="009E4379" w:rsidP="00F9071E">
            <w:pPr>
              <w:jc w:val="both"/>
              <w:rPr>
                <w:rFonts w:ascii="Times New Roman" w:eastAsia="Times New Roman" w:hAnsi="Times New Roman" w:cs="Times New Roman"/>
                <w:color w:val="000000"/>
                <w:sz w:val="20"/>
                <w:szCs w:val="20"/>
              </w:rPr>
            </w:pPr>
            <w:r w:rsidRPr="009E4379">
              <w:rPr>
                <w:rFonts w:ascii="Arial" w:eastAsia="Times New Roman" w:hAnsi="Arial" w:cs="Arial"/>
                <w:sz w:val="18"/>
                <w:szCs w:val="18"/>
              </w:rPr>
              <w:t>Caneta ecológica material reciclável personalizada com carga esferográfica azul e acionamento por clique.</w:t>
            </w:r>
            <w:r w:rsidRPr="009E4379">
              <w:rPr>
                <w:rFonts w:ascii="Arial" w:eastAsia="Times New Roman" w:hAnsi="Arial" w:cs="Arial"/>
                <w:sz w:val="18"/>
                <w:szCs w:val="18"/>
              </w:rPr>
              <w:br/>
              <w:t>A ser personalizada com a Logomarca da Escola Judicial ou de um dos Programas Regionais em arte a ser fornecida pelo</w:t>
            </w:r>
            <w:r w:rsidRPr="009E4379">
              <w:rPr>
                <w:rFonts w:ascii="Arial" w:eastAsia="Times New Roman" w:hAnsi="Arial" w:cs="Arial"/>
                <w:sz w:val="18"/>
                <w:szCs w:val="18"/>
              </w:rPr>
              <w:br/>
              <w:t>TRT-7ª Região</w:t>
            </w:r>
          </w:p>
        </w:tc>
        <w:tc>
          <w:tcPr>
            <w:tcW w:w="577" w:type="pct"/>
            <w:tcBorders>
              <w:top w:val="single" w:sz="4" w:space="0" w:color="auto"/>
              <w:left w:val="nil"/>
              <w:bottom w:val="nil"/>
              <w:right w:val="single" w:sz="4" w:space="0" w:color="000000"/>
            </w:tcBorders>
            <w:shd w:val="clear" w:color="auto" w:fill="auto"/>
            <w:vAlign w:val="center"/>
            <w:hideMark/>
          </w:tcPr>
          <w:p w14:paraId="6B976AFC" w14:textId="77777777" w:rsidR="009E4379" w:rsidRPr="009E4379" w:rsidRDefault="009E4379" w:rsidP="009E4379">
            <w:pPr>
              <w:jc w:val="center"/>
              <w:rPr>
                <w:rFonts w:ascii="Arial MT" w:eastAsia="Times New Roman" w:hAnsi="Arial MT" w:cs="Times New Roman"/>
                <w:sz w:val="18"/>
                <w:szCs w:val="18"/>
              </w:rPr>
            </w:pPr>
            <w:r w:rsidRPr="009E4379">
              <w:rPr>
                <w:rFonts w:ascii="Arial" w:eastAsia="Times New Roman" w:hAnsi="Arial" w:cs="Arial"/>
                <w:sz w:val="18"/>
                <w:szCs w:val="18"/>
              </w:rPr>
              <w:t>UN</w:t>
            </w:r>
          </w:p>
        </w:tc>
        <w:tc>
          <w:tcPr>
            <w:tcW w:w="671" w:type="pct"/>
            <w:tcBorders>
              <w:top w:val="single" w:sz="4" w:space="0" w:color="auto"/>
              <w:left w:val="nil"/>
              <w:bottom w:val="nil"/>
              <w:right w:val="single" w:sz="4" w:space="0" w:color="000000"/>
            </w:tcBorders>
            <w:shd w:val="clear" w:color="auto" w:fill="auto"/>
            <w:noWrap/>
            <w:vAlign w:val="center"/>
            <w:hideMark/>
          </w:tcPr>
          <w:p w14:paraId="2AF03963"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1800</w:t>
            </w:r>
          </w:p>
        </w:tc>
        <w:tc>
          <w:tcPr>
            <w:tcW w:w="652" w:type="pct"/>
            <w:tcBorders>
              <w:top w:val="single" w:sz="4" w:space="0" w:color="auto"/>
              <w:left w:val="nil"/>
              <w:bottom w:val="nil"/>
              <w:right w:val="single" w:sz="4" w:space="0" w:color="000000"/>
            </w:tcBorders>
            <w:shd w:val="clear" w:color="auto" w:fill="auto"/>
            <w:noWrap/>
            <w:vAlign w:val="center"/>
            <w:hideMark/>
          </w:tcPr>
          <w:p w14:paraId="5CD65DE9"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50</w:t>
            </w:r>
          </w:p>
        </w:tc>
        <w:tc>
          <w:tcPr>
            <w:tcW w:w="520" w:type="pct"/>
            <w:tcBorders>
              <w:top w:val="single" w:sz="4" w:space="0" w:color="auto"/>
              <w:left w:val="nil"/>
              <w:bottom w:val="nil"/>
              <w:right w:val="single" w:sz="4" w:space="0" w:color="000000"/>
            </w:tcBorders>
            <w:shd w:val="clear" w:color="auto" w:fill="auto"/>
            <w:vAlign w:val="center"/>
            <w:hideMark/>
          </w:tcPr>
          <w:p w14:paraId="26DD9068"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c>
          <w:tcPr>
            <w:tcW w:w="501" w:type="pct"/>
            <w:tcBorders>
              <w:top w:val="single" w:sz="4" w:space="0" w:color="auto"/>
              <w:left w:val="nil"/>
              <w:bottom w:val="nil"/>
              <w:right w:val="single" w:sz="4" w:space="0" w:color="000000"/>
            </w:tcBorders>
            <w:shd w:val="clear" w:color="auto" w:fill="auto"/>
            <w:vAlign w:val="center"/>
            <w:hideMark/>
          </w:tcPr>
          <w:p w14:paraId="1CF9BAAD"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r>
      <w:tr w:rsidR="009E4379" w:rsidRPr="009E4379" w14:paraId="3A3B3227" w14:textId="77777777" w:rsidTr="009E4379">
        <w:trPr>
          <w:trHeight w:val="384"/>
        </w:trPr>
        <w:tc>
          <w:tcPr>
            <w:tcW w:w="4499" w:type="pct"/>
            <w:gridSpan w:val="6"/>
            <w:tcBorders>
              <w:top w:val="single" w:sz="4" w:space="0" w:color="auto"/>
              <w:left w:val="single" w:sz="4" w:space="0" w:color="auto"/>
              <w:bottom w:val="single" w:sz="4" w:space="0" w:color="auto"/>
              <w:right w:val="single" w:sz="4" w:space="0" w:color="auto"/>
            </w:tcBorders>
            <w:shd w:val="clear" w:color="000000" w:fill="00FFFF"/>
            <w:hideMark/>
          </w:tcPr>
          <w:p w14:paraId="1CDE16EF" w14:textId="77777777" w:rsidR="009E4379" w:rsidRPr="009E4379" w:rsidRDefault="009E4379" w:rsidP="009E4379">
            <w:pPr>
              <w:jc w:val="right"/>
              <w:rPr>
                <w:rFonts w:ascii="Arial MT" w:eastAsia="Times New Roman" w:hAnsi="Arial MT" w:cs="Times New Roman"/>
                <w:b/>
                <w:bCs/>
                <w:sz w:val="18"/>
                <w:szCs w:val="18"/>
              </w:rPr>
            </w:pPr>
            <w:r w:rsidRPr="009E4379">
              <w:rPr>
                <w:rFonts w:ascii="Arial MT" w:eastAsia="Times New Roman" w:hAnsi="Arial MT" w:cs="Times New Roman"/>
                <w:b/>
                <w:bCs/>
                <w:sz w:val="18"/>
                <w:szCs w:val="18"/>
              </w:rPr>
              <w:t>VALOR TOTAL DO GRUPO 1</w:t>
            </w:r>
          </w:p>
        </w:tc>
        <w:tc>
          <w:tcPr>
            <w:tcW w:w="501" w:type="pct"/>
            <w:tcBorders>
              <w:top w:val="single" w:sz="4" w:space="0" w:color="auto"/>
              <w:left w:val="nil"/>
              <w:bottom w:val="single" w:sz="4" w:space="0" w:color="auto"/>
              <w:right w:val="single" w:sz="4" w:space="0" w:color="auto"/>
            </w:tcBorders>
            <w:shd w:val="clear" w:color="000000" w:fill="00FFFF"/>
            <w:hideMark/>
          </w:tcPr>
          <w:p w14:paraId="0F228454"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r>
    </w:tbl>
    <w:p w14:paraId="72317EE3" w14:textId="77777777" w:rsidR="009E4379" w:rsidRDefault="009E4379" w:rsidP="00C95F4D">
      <w:pPr>
        <w:widowControl w:val="0"/>
        <w:spacing w:line="360" w:lineRule="auto"/>
        <w:ind w:right="-30"/>
        <w:jc w:val="center"/>
        <w:rPr>
          <w:rFonts w:ascii="Arial" w:eastAsia="Arial" w:hAnsi="Arial" w:cs="Arial"/>
          <w:i/>
          <w:color w:val="FF0000"/>
          <w:sz w:val="20"/>
          <w:szCs w:val="20"/>
        </w:rPr>
      </w:pPr>
    </w:p>
    <w:p w14:paraId="05C6F245" w14:textId="77777777" w:rsidR="009E4379" w:rsidRDefault="009E4379" w:rsidP="00C95F4D">
      <w:pPr>
        <w:widowControl w:val="0"/>
        <w:spacing w:line="360" w:lineRule="auto"/>
        <w:ind w:right="-30"/>
        <w:jc w:val="center"/>
        <w:rPr>
          <w:rFonts w:ascii="Arial" w:eastAsia="Arial" w:hAnsi="Arial" w:cs="Arial"/>
          <w:i/>
          <w:color w:val="FF0000"/>
          <w:sz w:val="20"/>
          <w:szCs w:val="20"/>
        </w:rPr>
      </w:pPr>
    </w:p>
    <w:p w14:paraId="781E30E9" w14:textId="77777777" w:rsidR="009E4379" w:rsidRPr="009E4379" w:rsidRDefault="009E4379" w:rsidP="009E4379">
      <w:pPr>
        <w:widowControl w:val="0"/>
        <w:spacing w:line="360" w:lineRule="auto"/>
        <w:ind w:right="-30"/>
        <w:jc w:val="center"/>
        <w:rPr>
          <w:rFonts w:ascii="Arial" w:eastAsia="Arial" w:hAnsi="Arial" w:cs="Arial"/>
          <w:i/>
          <w:sz w:val="20"/>
          <w:szCs w:val="20"/>
        </w:rPr>
      </w:pPr>
      <w:r w:rsidRPr="009E4379">
        <w:rPr>
          <w:rFonts w:ascii="Arial" w:eastAsia="Arial" w:hAnsi="Arial" w:cs="Arial"/>
          <w:sz w:val="20"/>
          <w:szCs w:val="20"/>
        </w:rPr>
        <w:t xml:space="preserve">Fornecedor </w:t>
      </w:r>
      <w:r w:rsidRPr="009E4379">
        <w:rPr>
          <w:rFonts w:ascii="Arial" w:eastAsia="Arial" w:hAnsi="Arial" w:cs="Arial"/>
          <w:i/>
          <w:sz w:val="20"/>
          <w:szCs w:val="20"/>
          <w:highlight w:val="yellow"/>
        </w:rPr>
        <w:t>(razão social, CNPJ/MF, endereço, contatos, representante)</w:t>
      </w:r>
    </w:p>
    <w:tbl>
      <w:tblPr>
        <w:tblW w:w="5000" w:type="pct"/>
        <w:tblCellMar>
          <w:left w:w="70" w:type="dxa"/>
          <w:right w:w="70" w:type="dxa"/>
        </w:tblCellMar>
        <w:tblLook w:val="04A0" w:firstRow="1" w:lastRow="0" w:firstColumn="1" w:lastColumn="0" w:noHBand="0" w:noVBand="1"/>
      </w:tblPr>
      <w:tblGrid>
        <w:gridCol w:w="621"/>
        <w:gridCol w:w="3057"/>
        <w:gridCol w:w="1001"/>
        <w:gridCol w:w="1371"/>
        <w:gridCol w:w="1137"/>
        <w:gridCol w:w="1010"/>
        <w:gridCol w:w="864"/>
      </w:tblGrid>
      <w:tr w:rsidR="009E4379" w:rsidRPr="009E4379" w14:paraId="468B7D1F" w14:textId="77777777" w:rsidTr="009E4379">
        <w:trPr>
          <w:trHeight w:val="279"/>
        </w:trPr>
        <w:tc>
          <w:tcPr>
            <w:tcW w:w="5000" w:type="pct"/>
            <w:gridSpan w:val="7"/>
            <w:tcBorders>
              <w:top w:val="single" w:sz="4" w:space="0" w:color="000000"/>
              <w:left w:val="single" w:sz="4" w:space="0" w:color="000000"/>
              <w:bottom w:val="single" w:sz="4" w:space="0" w:color="000000"/>
              <w:right w:val="single" w:sz="4" w:space="0" w:color="000000"/>
            </w:tcBorders>
            <w:shd w:val="clear" w:color="000000" w:fill="00FFFF"/>
            <w:hideMark/>
          </w:tcPr>
          <w:p w14:paraId="327ED3AE" w14:textId="77777777" w:rsidR="009E4379" w:rsidRPr="009E4379" w:rsidRDefault="009E4379" w:rsidP="009E4379">
            <w:pPr>
              <w:jc w:val="center"/>
              <w:rPr>
                <w:rFonts w:ascii="Arial MT" w:eastAsia="Times New Roman" w:hAnsi="Arial MT" w:cs="Times New Roman"/>
                <w:sz w:val="18"/>
                <w:szCs w:val="18"/>
              </w:rPr>
            </w:pPr>
            <w:r w:rsidRPr="009E4379">
              <w:rPr>
                <w:rFonts w:ascii="Arial MT" w:eastAsia="Times New Roman" w:hAnsi="Arial MT" w:cs="Times New Roman"/>
                <w:sz w:val="18"/>
                <w:szCs w:val="18"/>
              </w:rPr>
              <w:t>GRUPO 2</w:t>
            </w:r>
          </w:p>
        </w:tc>
      </w:tr>
      <w:tr w:rsidR="009E4379" w:rsidRPr="009E4379" w14:paraId="4C3CCD84" w14:textId="77777777" w:rsidTr="009E4379">
        <w:trPr>
          <w:trHeight w:val="501"/>
        </w:trPr>
        <w:tc>
          <w:tcPr>
            <w:tcW w:w="359" w:type="pct"/>
            <w:tcBorders>
              <w:top w:val="nil"/>
              <w:left w:val="single" w:sz="4" w:space="0" w:color="000000"/>
              <w:bottom w:val="single" w:sz="4" w:space="0" w:color="000000"/>
              <w:right w:val="single" w:sz="4" w:space="0" w:color="000000"/>
            </w:tcBorders>
            <w:shd w:val="clear" w:color="000000" w:fill="CFE2F3"/>
            <w:hideMark/>
          </w:tcPr>
          <w:p w14:paraId="704BEFF7"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ITEM</w:t>
            </w:r>
          </w:p>
        </w:tc>
        <w:tc>
          <w:tcPr>
            <w:tcW w:w="1720" w:type="pct"/>
            <w:tcBorders>
              <w:top w:val="nil"/>
              <w:left w:val="nil"/>
              <w:bottom w:val="single" w:sz="4" w:space="0" w:color="000000"/>
              <w:right w:val="single" w:sz="4" w:space="0" w:color="000000"/>
            </w:tcBorders>
            <w:shd w:val="clear" w:color="000000" w:fill="CFE2F3"/>
            <w:hideMark/>
          </w:tcPr>
          <w:p w14:paraId="2C41D18A"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DESCRIÇÃO</w:t>
            </w:r>
          </w:p>
        </w:tc>
        <w:tc>
          <w:tcPr>
            <w:tcW w:w="577" w:type="pct"/>
            <w:tcBorders>
              <w:top w:val="nil"/>
              <w:left w:val="nil"/>
              <w:bottom w:val="single" w:sz="4" w:space="0" w:color="000000"/>
              <w:right w:val="single" w:sz="4" w:space="0" w:color="000000"/>
            </w:tcBorders>
            <w:shd w:val="clear" w:color="000000" w:fill="CFE2F3"/>
            <w:hideMark/>
          </w:tcPr>
          <w:p w14:paraId="741069E1"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UNIDADE</w:t>
            </w:r>
          </w:p>
        </w:tc>
        <w:tc>
          <w:tcPr>
            <w:tcW w:w="671" w:type="pct"/>
            <w:tcBorders>
              <w:top w:val="nil"/>
              <w:left w:val="nil"/>
              <w:bottom w:val="single" w:sz="4" w:space="0" w:color="000000"/>
              <w:right w:val="single" w:sz="4" w:space="0" w:color="000000"/>
            </w:tcBorders>
            <w:shd w:val="clear" w:color="000000" w:fill="CFE2F3"/>
            <w:hideMark/>
          </w:tcPr>
          <w:p w14:paraId="34BAD945"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QUANTIDADE TOTAL</w:t>
            </w:r>
          </w:p>
        </w:tc>
        <w:tc>
          <w:tcPr>
            <w:tcW w:w="652" w:type="pct"/>
            <w:tcBorders>
              <w:top w:val="nil"/>
              <w:left w:val="nil"/>
              <w:bottom w:val="single" w:sz="4" w:space="0" w:color="000000"/>
              <w:right w:val="single" w:sz="4" w:space="0" w:color="000000"/>
            </w:tcBorders>
            <w:shd w:val="clear" w:color="000000" w:fill="CFE2F3"/>
            <w:hideMark/>
          </w:tcPr>
          <w:p w14:paraId="7F2E01B5"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PEDIDO MÍNIMO</w:t>
            </w:r>
          </w:p>
        </w:tc>
        <w:tc>
          <w:tcPr>
            <w:tcW w:w="520" w:type="pct"/>
            <w:tcBorders>
              <w:top w:val="nil"/>
              <w:left w:val="nil"/>
              <w:bottom w:val="single" w:sz="4" w:space="0" w:color="000000"/>
              <w:right w:val="single" w:sz="4" w:space="0" w:color="000000"/>
            </w:tcBorders>
            <w:shd w:val="clear" w:color="000000" w:fill="CFE2F3"/>
            <w:hideMark/>
          </w:tcPr>
          <w:p w14:paraId="23046E33"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PREÇO UNITÁRIO</w:t>
            </w:r>
          </w:p>
        </w:tc>
        <w:tc>
          <w:tcPr>
            <w:tcW w:w="501" w:type="pct"/>
            <w:tcBorders>
              <w:top w:val="nil"/>
              <w:left w:val="nil"/>
              <w:bottom w:val="single" w:sz="4" w:space="0" w:color="000000"/>
              <w:right w:val="single" w:sz="4" w:space="0" w:color="000000"/>
            </w:tcBorders>
            <w:shd w:val="clear" w:color="000000" w:fill="CFE2F3"/>
            <w:hideMark/>
          </w:tcPr>
          <w:p w14:paraId="7C044E4D"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PREÇO TOTAL</w:t>
            </w:r>
          </w:p>
        </w:tc>
      </w:tr>
      <w:tr w:rsidR="009E4379" w:rsidRPr="009E4379" w14:paraId="7BB30D5C" w14:textId="77777777" w:rsidTr="00F9071E">
        <w:trPr>
          <w:trHeight w:val="1207"/>
        </w:trPr>
        <w:tc>
          <w:tcPr>
            <w:tcW w:w="359" w:type="pct"/>
            <w:tcBorders>
              <w:top w:val="nil"/>
              <w:left w:val="single" w:sz="4" w:space="0" w:color="000000"/>
              <w:bottom w:val="single" w:sz="4" w:space="0" w:color="000000"/>
              <w:right w:val="single" w:sz="4" w:space="0" w:color="000000"/>
            </w:tcBorders>
            <w:shd w:val="clear" w:color="auto" w:fill="auto"/>
            <w:noWrap/>
            <w:vAlign w:val="center"/>
            <w:hideMark/>
          </w:tcPr>
          <w:p w14:paraId="53A5305F"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4</w:t>
            </w:r>
          </w:p>
        </w:tc>
        <w:tc>
          <w:tcPr>
            <w:tcW w:w="1720" w:type="pct"/>
            <w:tcBorders>
              <w:top w:val="nil"/>
              <w:left w:val="nil"/>
              <w:bottom w:val="single" w:sz="4" w:space="0" w:color="000000"/>
              <w:right w:val="single" w:sz="4" w:space="0" w:color="000000"/>
            </w:tcBorders>
            <w:shd w:val="clear" w:color="auto" w:fill="auto"/>
            <w:hideMark/>
          </w:tcPr>
          <w:p w14:paraId="4DA56D28" w14:textId="77777777" w:rsidR="00F9071E" w:rsidRPr="00F9071E" w:rsidRDefault="00F9071E" w:rsidP="00F9071E">
            <w:pPr>
              <w:jc w:val="both"/>
              <w:rPr>
                <w:rFonts w:ascii="Arial MT" w:eastAsia="Times New Roman" w:hAnsi="Arial MT" w:cs="Times New Roman"/>
                <w:sz w:val="18"/>
                <w:szCs w:val="18"/>
              </w:rPr>
            </w:pPr>
            <w:r w:rsidRPr="00F9071E">
              <w:rPr>
                <w:rFonts w:ascii="Arial MT" w:eastAsia="Times New Roman" w:hAnsi="Arial MT" w:cs="Times New Roman"/>
                <w:sz w:val="18"/>
                <w:szCs w:val="18"/>
              </w:rPr>
              <w:t>Garrafa t</w:t>
            </w:r>
            <w:r w:rsidRPr="00F9071E">
              <w:rPr>
                <w:rFonts w:ascii="Arial MT" w:eastAsia="Times New Roman" w:hAnsi="Arial MT" w:cs="Times New Roman" w:hint="cs"/>
                <w:sz w:val="18"/>
                <w:szCs w:val="18"/>
              </w:rPr>
              <w:t>é</w:t>
            </w:r>
            <w:r w:rsidRPr="00F9071E">
              <w:rPr>
                <w:rFonts w:ascii="Arial MT" w:eastAsia="Times New Roman" w:hAnsi="Arial MT" w:cs="Times New Roman"/>
                <w:sz w:val="18"/>
                <w:szCs w:val="18"/>
              </w:rPr>
              <w:t>rmica em a</w:t>
            </w:r>
            <w:r w:rsidRPr="00F9071E">
              <w:rPr>
                <w:rFonts w:ascii="Arial MT" w:eastAsia="Times New Roman" w:hAnsi="Arial MT" w:cs="Times New Roman" w:hint="cs"/>
                <w:sz w:val="18"/>
                <w:szCs w:val="18"/>
              </w:rPr>
              <w:t>ç</w:t>
            </w:r>
            <w:r w:rsidRPr="00F9071E">
              <w:rPr>
                <w:rFonts w:ascii="Arial MT" w:eastAsia="Times New Roman" w:hAnsi="Arial MT" w:cs="Times New Roman"/>
                <w:sz w:val="18"/>
                <w:szCs w:val="18"/>
              </w:rPr>
              <w:t>o inox com parede dupla com capacidade de 750 ml, na cor azul marinho.</w:t>
            </w:r>
          </w:p>
          <w:p w14:paraId="033D8A2D" w14:textId="5E5979EA" w:rsidR="009E4379" w:rsidRPr="009E4379" w:rsidRDefault="00F9071E" w:rsidP="00F9071E">
            <w:pPr>
              <w:jc w:val="both"/>
              <w:rPr>
                <w:rFonts w:ascii="Arial MT" w:eastAsia="Times New Roman" w:hAnsi="Arial MT" w:cs="Times New Roman"/>
                <w:sz w:val="18"/>
                <w:szCs w:val="18"/>
              </w:rPr>
            </w:pPr>
            <w:r w:rsidRPr="00F9071E">
              <w:rPr>
                <w:rFonts w:ascii="Arial MT" w:eastAsia="Times New Roman" w:hAnsi="Arial MT" w:cs="Times New Roman"/>
                <w:sz w:val="18"/>
                <w:szCs w:val="18"/>
              </w:rPr>
              <w:t>A ser personalizada com a Logomarca da Escola Judicial em arte a ser fornecida pelo TRT-7</w:t>
            </w:r>
            <w:r w:rsidRPr="00F9071E">
              <w:rPr>
                <w:rFonts w:ascii="Arial MT" w:eastAsia="Times New Roman" w:hAnsi="Arial MT" w:cs="Times New Roman" w:hint="cs"/>
                <w:sz w:val="18"/>
                <w:szCs w:val="18"/>
              </w:rPr>
              <w:t>ª</w:t>
            </w:r>
            <w:r w:rsidRPr="00F9071E">
              <w:rPr>
                <w:rFonts w:ascii="Arial MT" w:eastAsia="Times New Roman" w:hAnsi="Arial MT" w:cs="Times New Roman"/>
                <w:sz w:val="18"/>
                <w:szCs w:val="18"/>
              </w:rPr>
              <w:t xml:space="preserve"> Regi</w:t>
            </w:r>
            <w:r w:rsidRPr="00F9071E">
              <w:rPr>
                <w:rFonts w:ascii="Arial MT" w:eastAsia="Times New Roman" w:hAnsi="Arial MT" w:cs="Times New Roman" w:hint="cs"/>
                <w:sz w:val="18"/>
                <w:szCs w:val="18"/>
              </w:rPr>
              <w:t>ã</w:t>
            </w:r>
            <w:r w:rsidRPr="00F9071E">
              <w:rPr>
                <w:rFonts w:ascii="Arial MT" w:eastAsia="Times New Roman" w:hAnsi="Arial MT" w:cs="Times New Roman"/>
                <w:sz w:val="18"/>
                <w:szCs w:val="18"/>
              </w:rPr>
              <w:t>o</w:t>
            </w:r>
          </w:p>
        </w:tc>
        <w:tc>
          <w:tcPr>
            <w:tcW w:w="577" w:type="pct"/>
            <w:tcBorders>
              <w:top w:val="nil"/>
              <w:left w:val="nil"/>
              <w:bottom w:val="single" w:sz="4" w:space="0" w:color="000000"/>
              <w:right w:val="single" w:sz="4" w:space="0" w:color="000000"/>
            </w:tcBorders>
            <w:shd w:val="clear" w:color="auto" w:fill="auto"/>
            <w:vAlign w:val="center"/>
            <w:hideMark/>
          </w:tcPr>
          <w:p w14:paraId="6AEA95C5" w14:textId="77777777" w:rsidR="009E4379" w:rsidRPr="009E4379" w:rsidRDefault="009E4379" w:rsidP="009E4379">
            <w:pPr>
              <w:jc w:val="center"/>
              <w:rPr>
                <w:rFonts w:ascii="Arial MT" w:eastAsia="Times New Roman" w:hAnsi="Arial MT" w:cs="Times New Roman"/>
                <w:sz w:val="18"/>
                <w:szCs w:val="18"/>
              </w:rPr>
            </w:pPr>
            <w:r w:rsidRPr="009E4379">
              <w:rPr>
                <w:rFonts w:ascii="Arial MT" w:eastAsia="Times New Roman" w:hAnsi="Arial MT" w:cs="Times New Roman"/>
                <w:sz w:val="18"/>
                <w:szCs w:val="18"/>
              </w:rPr>
              <w:t>UN</w:t>
            </w:r>
          </w:p>
        </w:tc>
        <w:tc>
          <w:tcPr>
            <w:tcW w:w="671" w:type="pct"/>
            <w:tcBorders>
              <w:top w:val="nil"/>
              <w:left w:val="nil"/>
              <w:bottom w:val="single" w:sz="4" w:space="0" w:color="000000"/>
              <w:right w:val="single" w:sz="4" w:space="0" w:color="000000"/>
            </w:tcBorders>
            <w:shd w:val="clear" w:color="auto" w:fill="auto"/>
            <w:noWrap/>
            <w:vAlign w:val="center"/>
            <w:hideMark/>
          </w:tcPr>
          <w:p w14:paraId="448093F7"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250</w:t>
            </w:r>
          </w:p>
        </w:tc>
        <w:tc>
          <w:tcPr>
            <w:tcW w:w="652" w:type="pct"/>
            <w:tcBorders>
              <w:top w:val="nil"/>
              <w:left w:val="nil"/>
              <w:bottom w:val="single" w:sz="4" w:space="0" w:color="000000"/>
              <w:right w:val="single" w:sz="4" w:space="0" w:color="000000"/>
            </w:tcBorders>
            <w:shd w:val="clear" w:color="auto" w:fill="auto"/>
            <w:noWrap/>
            <w:vAlign w:val="center"/>
            <w:hideMark/>
          </w:tcPr>
          <w:p w14:paraId="13B93CC8"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50</w:t>
            </w:r>
          </w:p>
        </w:tc>
        <w:tc>
          <w:tcPr>
            <w:tcW w:w="520" w:type="pct"/>
            <w:tcBorders>
              <w:top w:val="nil"/>
              <w:left w:val="nil"/>
              <w:bottom w:val="single" w:sz="4" w:space="0" w:color="000000"/>
              <w:right w:val="single" w:sz="4" w:space="0" w:color="000000"/>
            </w:tcBorders>
            <w:shd w:val="clear" w:color="auto" w:fill="auto"/>
            <w:vAlign w:val="center"/>
            <w:hideMark/>
          </w:tcPr>
          <w:p w14:paraId="445D7429"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c>
          <w:tcPr>
            <w:tcW w:w="501" w:type="pct"/>
            <w:tcBorders>
              <w:top w:val="nil"/>
              <w:left w:val="nil"/>
              <w:bottom w:val="single" w:sz="4" w:space="0" w:color="000000"/>
              <w:right w:val="single" w:sz="4" w:space="0" w:color="000000"/>
            </w:tcBorders>
            <w:shd w:val="clear" w:color="auto" w:fill="auto"/>
            <w:vAlign w:val="center"/>
            <w:hideMark/>
          </w:tcPr>
          <w:p w14:paraId="503E28E1"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r>
      <w:tr w:rsidR="009E4379" w:rsidRPr="009E4379" w14:paraId="2CE6D85A" w14:textId="77777777" w:rsidTr="00F9071E">
        <w:trPr>
          <w:trHeight w:val="1098"/>
        </w:trPr>
        <w:tc>
          <w:tcPr>
            <w:tcW w:w="359" w:type="pct"/>
            <w:tcBorders>
              <w:top w:val="nil"/>
              <w:left w:val="single" w:sz="4" w:space="0" w:color="000000"/>
              <w:bottom w:val="single" w:sz="4" w:space="0" w:color="000000"/>
              <w:right w:val="single" w:sz="4" w:space="0" w:color="000000"/>
            </w:tcBorders>
            <w:shd w:val="clear" w:color="auto" w:fill="auto"/>
            <w:noWrap/>
            <w:vAlign w:val="center"/>
            <w:hideMark/>
          </w:tcPr>
          <w:p w14:paraId="1F148985"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5</w:t>
            </w:r>
          </w:p>
        </w:tc>
        <w:tc>
          <w:tcPr>
            <w:tcW w:w="1720" w:type="pct"/>
            <w:tcBorders>
              <w:top w:val="nil"/>
              <w:left w:val="nil"/>
              <w:bottom w:val="single" w:sz="4" w:space="0" w:color="000000"/>
              <w:right w:val="single" w:sz="4" w:space="0" w:color="000000"/>
            </w:tcBorders>
            <w:shd w:val="clear" w:color="auto" w:fill="auto"/>
            <w:hideMark/>
          </w:tcPr>
          <w:p w14:paraId="63A01879" w14:textId="0270534D" w:rsidR="00F9071E" w:rsidRDefault="009E4379" w:rsidP="00F9071E">
            <w:pPr>
              <w:rPr>
                <w:rFonts w:ascii="Arial MT" w:eastAsia="Times New Roman" w:hAnsi="Arial MT" w:cs="Times New Roman"/>
                <w:sz w:val="18"/>
                <w:szCs w:val="18"/>
              </w:rPr>
            </w:pPr>
            <w:r w:rsidRPr="009E4379">
              <w:rPr>
                <w:rFonts w:ascii="Arial MT" w:eastAsia="Times New Roman" w:hAnsi="Arial MT" w:cs="Times New Roman"/>
                <w:sz w:val="18"/>
                <w:szCs w:val="18"/>
              </w:rPr>
              <w:t xml:space="preserve">Squeeze em alumínio, tipo </w:t>
            </w:r>
            <w:r w:rsidR="00F9071E" w:rsidRPr="009E4379">
              <w:rPr>
                <w:rFonts w:ascii="Arial MT" w:eastAsia="Times New Roman" w:hAnsi="Arial MT" w:cs="Times New Roman"/>
                <w:sz w:val="18"/>
                <w:szCs w:val="18"/>
              </w:rPr>
              <w:t>Mosquetão, na</w:t>
            </w:r>
            <w:r w:rsidRPr="009E4379">
              <w:rPr>
                <w:rFonts w:ascii="Arial MT" w:eastAsia="Times New Roman" w:hAnsi="Arial MT" w:cs="Times New Roman"/>
                <w:sz w:val="18"/>
                <w:szCs w:val="18"/>
              </w:rPr>
              <w:t xml:space="preserve"> cor original do alumínio.</w:t>
            </w:r>
            <w:r w:rsidRPr="009E4379">
              <w:rPr>
                <w:rFonts w:ascii="Arial MT" w:eastAsia="Times New Roman" w:hAnsi="Arial MT" w:cs="Times New Roman"/>
                <w:sz w:val="18"/>
                <w:szCs w:val="18"/>
              </w:rPr>
              <w:br/>
              <w:t>Capacidade de 500ml ou aproximado.</w:t>
            </w:r>
            <w:r w:rsidRPr="009E4379">
              <w:rPr>
                <w:rFonts w:ascii="Arial MT" w:eastAsia="Times New Roman" w:hAnsi="Arial MT" w:cs="Times New Roman"/>
                <w:sz w:val="18"/>
                <w:szCs w:val="18"/>
              </w:rPr>
              <w:br/>
              <w:t>A ser personalizado com a Logomarca de um dos Programas Regionais em arte a ser fornecida pelo TRT-7ª Região</w:t>
            </w:r>
          </w:p>
          <w:p w14:paraId="71EC79F9" w14:textId="79B303A7" w:rsidR="00F9071E" w:rsidRPr="00F9071E" w:rsidRDefault="00F9071E" w:rsidP="00F9071E">
            <w:pPr>
              <w:jc w:val="center"/>
              <w:rPr>
                <w:rFonts w:ascii="Times New Roman" w:eastAsia="Times New Roman" w:hAnsi="Times New Roman" w:cs="Times New Roman"/>
                <w:sz w:val="20"/>
                <w:szCs w:val="20"/>
              </w:rPr>
            </w:pPr>
          </w:p>
        </w:tc>
        <w:tc>
          <w:tcPr>
            <w:tcW w:w="577" w:type="pct"/>
            <w:tcBorders>
              <w:top w:val="nil"/>
              <w:left w:val="nil"/>
              <w:bottom w:val="single" w:sz="4" w:space="0" w:color="000000"/>
              <w:right w:val="single" w:sz="4" w:space="0" w:color="000000"/>
            </w:tcBorders>
            <w:shd w:val="clear" w:color="auto" w:fill="auto"/>
            <w:vAlign w:val="center"/>
            <w:hideMark/>
          </w:tcPr>
          <w:p w14:paraId="18102A50" w14:textId="77777777" w:rsidR="009E4379" w:rsidRPr="009E4379" w:rsidRDefault="009E4379" w:rsidP="009E4379">
            <w:pPr>
              <w:jc w:val="center"/>
              <w:rPr>
                <w:rFonts w:ascii="Arial MT" w:eastAsia="Times New Roman" w:hAnsi="Arial MT" w:cs="Times New Roman"/>
                <w:sz w:val="18"/>
                <w:szCs w:val="18"/>
              </w:rPr>
            </w:pPr>
            <w:r w:rsidRPr="009E4379">
              <w:rPr>
                <w:rFonts w:ascii="Arial MT" w:eastAsia="Times New Roman" w:hAnsi="Arial MT" w:cs="Times New Roman"/>
                <w:sz w:val="18"/>
                <w:szCs w:val="18"/>
              </w:rPr>
              <w:t>UN</w:t>
            </w:r>
          </w:p>
        </w:tc>
        <w:tc>
          <w:tcPr>
            <w:tcW w:w="671" w:type="pct"/>
            <w:tcBorders>
              <w:top w:val="nil"/>
              <w:left w:val="nil"/>
              <w:bottom w:val="single" w:sz="4" w:space="0" w:color="000000"/>
              <w:right w:val="single" w:sz="4" w:space="0" w:color="000000"/>
            </w:tcBorders>
            <w:shd w:val="clear" w:color="auto" w:fill="auto"/>
            <w:noWrap/>
            <w:vAlign w:val="center"/>
            <w:hideMark/>
          </w:tcPr>
          <w:p w14:paraId="3F34056C"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800</w:t>
            </w:r>
          </w:p>
        </w:tc>
        <w:tc>
          <w:tcPr>
            <w:tcW w:w="652" w:type="pct"/>
            <w:tcBorders>
              <w:top w:val="nil"/>
              <w:left w:val="nil"/>
              <w:bottom w:val="single" w:sz="4" w:space="0" w:color="000000"/>
              <w:right w:val="single" w:sz="4" w:space="0" w:color="000000"/>
            </w:tcBorders>
            <w:shd w:val="clear" w:color="auto" w:fill="auto"/>
            <w:noWrap/>
            <w:vAlign w:val="center"/>
            <w:hideMark/>
          </w:tcPr>
          <w:p w14:paraId="49C0C937"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50</w:t>
            </w:r>
          </w:p>
        </w:tc>
        <w:tc>
          <w:tcPr>
            <w:tcW w:w="520" w:type="pct"/>
            <w:tcBorders>
              <w:top w:val="nil"/>
              <w:left w:val="nil"/>
              <w:bottom w:val="single" w:sz="4" w:space="0" w:color="000000"/>
              <w:right w:val="single" w:sz="4" w:space="0" w:color="000000"/>
            </w:tcBorders>
            <w:shd w:val="clear" w:color="auto" w:fill="auto"/>
            <w:vAlign w:val="center"/>
            <w:hideMark/>
          </w:tcPr>
          <w:p w14:paraId="03F419AD"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c>
          <w:tcPr>
            <w:tcW w:w="501" w:type="pct"/>
            <w:tcBorders>
              <w:top w:val="nil"/>
              <w:left w:val="nil"/>
              <w:bottom w:val="single" w:sz="4" w:space="0" w:color="000000"/>
              <w:right w:val="single" w:sz="4" w:space="0" w:color="000000"/>
            </w:tcBorders>
            <w:shd w:val="clear" w:color="auto" w:fill="auto"/>
            <w:vAlign w:val="center"/>
            <w:hideMark/>
          </w:tcPr>
          <w:p w14:paraId="4689BB64"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r>
      <w:tr w:rsidR="009E4379" w:rsidRPr="009E4379" w14:paraId="5379E159" w14:textId="77777777" w:rsidTr="009E4379">
        <w:trPr>
          <w:trHeight w:val="279"/>
        </w:trPr>
        <w:tc>
          <w:tcPr>
            <w:tcW w:w="4499" w:type="pct"/>
            <w:gridSpan w:val="6"/>
            <w:tcBorders>
              <w:top w:val="single" w:sz="4" w:space="0" w:color="000000"/>
              <w:left w:val="single" w:sz="4" w:space="0" w:color="000000"/>
              <w:bottom w:val="single" w:sz="4" w:space="0" w:color="000000"/>
              <w:right w:val="single" w:sz="4" w:space="0" w:color="000000"/>
            </w:tcBorders>
            <w:shd w:val="clear" w:color="000000" w:fill="00FFFF"/>
            <w:hideMark/>
          </w:tcPr>
          <w:p w14:paraId="2F06B330" w14:textId="77777777" w:rsidR="009E4379" w:rsidRPr="009E4379" w:rsidRDefault="009E4379" w:rsidP="009E4379">
            <w:pPr>
              <w:jc w:val="right"/>
              <w:rPr>
                <w:rFonts w:ascii="Arial MT" w:eastAsia="Times New Roman" w:hAnsi="Arial MT" w:cs="Times New Roman"/>
                <w:b/>
                <w:bCs/>
                <w:sz w:val="18"/>
                <w:szCs w:val="18"/>
              </w:rPr>
            </w:pPr>
            <w:r w:rsidRPr="009E4379">
              <w:rPr>
                <w:rFonts w:ascii="Arial MT" w:eastAsia="Times New Roman" w:hAnsi="Arial MT" w:cs="Times New Roman"/>
                <w:b/>
                <w:bCs/>
                <w:sz w:val="18"/>
                <w:szCs w:val="18"/>
              </w:rPr>
              <w:t>VALOR TOTAL DO GRUPO 2</w:t>
            </w:r>
          </w:p>
        </w:tc>
        <w:tc>
          <w:tcPr>
            <w:tcW w:w="501" w:type="pct"/>
            <w:tcBorders>
              <w:top w:val="nil"/>
              <w:left w:val="nil"/>
              <w:bottom w:val="single" w:sz="4" w:space="0" w:color="000000"/>
              <w:right w:val="single" w:sz="4" w:space="0" w:color="000000"/>
            </w:tcBorders>
            <w:shd w:val="clear" w:color="000000" w:fill="00FFFF"/>
            <w:hideMark/>
          </w:tcPr>
          <w:p w14:paraId="2F14FEA6"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r>
    </w:tbl>
    <w:p w14:paraId="6FDDAD5E" w14:textId="77777777" w:rsidR="009E4379" w:rsidRDefault="009E4379" w:rsidP="00C95F4D">
      <w:pPr>
        <w:widowControl w:val="0"/>
        <w:spacing w:line="360" w:lineRule="auto"/>
        <w:ind w:right="-30"/>
        <w:jc w:val="center"/>
        <w:rPr>
          <w:rFonts w:ascii="Arial" w:eastAsia="Arial" w:hAnsi="Arial" w:cs="Arial"/>
          <w:i/>
          <w:color w:val="FF0000"/>
          <w:sz w:val="20"/>
          <w:szCs w:val="20"/>
        </w:rPr>
      </w:pPr>
    </w:p>
    <w:p w14:paraId="48DF4B8A" w14:textId="77777777" w:rsidR="009E4379" w:rsidRPr="009E4379" w:rsidRDefault="009E4379" w:rsidP="009E4379">
      <w:pPr>
        <w:widowControl w:val="0"/>
        <w:spacing w:line="360" w:lineRule="auto"/>
        <w:ind w:right="-30"/>
        <w:jc w:val="center"/>
        <w:rPr>
          <w:rFonts w:ascii="Arial" w:eastAsia="Arial" w:hAnsi="Arial" w:cs="Arial"/>
          <w:i/>
          <w:sz w:val="20"/>
          <w:szCs w:val="20"/>
        </w:rPr>
      </w:pPr>
      <w:r w:rsidRPr="009E4379">
        <w:rPr>
          <w:rFonts w:ascii="Arial" w:eastAsia="Arial" w:hAnsi="Arial" w:cs="Arial"/>
          <w:sz w:val="20"/>
          <w:szCs w:val="20"/>
        </w:rPr>
        <w:t xml:space="preserve">Fornecedor </w:t>
      </w:r>
      <w:r w:rsidRPr="009E4379">
        <w:rPr>
          <w:rFonts w:ascii="Arial" w:eastAsia="Arial" w:hAnsi="Arial" w:cs="Arial"/>
          <w:i/>
          <w:sz w:val="20"/>
          <w:szCs w:val="20"/>
          <w:highlight w:val="yellow"/>
        </w:rPr>
        <w:t>(razão social, CNPJ/MF, endereço, contatos, representante)</w:t>
      </w:r>
    </w:p>
    <w:tbl>
      <w:tblPr>
        <w:tblW w:w="5000" w:type="pct"/>
        <w:tblCellMar>
          <w:left w:w="70" w:type="dxa"/>
          <w:right w:w="70" w:type="dxa"/>
        </w:tblCellMar>
        <w:tblLook w:val="04A0" w:firstRow="1" w:lastRow="0" w:firstColumn="1" w:lastColumn="0" w:noHBand="0" w:noVBand="1"/>
      </w:tblPr>
      <w:tblGrid>
        <w:gridCol w:w="621"/>
        <w:gridCol w:w="3057"/>
        <w:gridCol w:w="1001"/>
        <w:gridCol w:w="1371"/>
        <w:gridCol w:w="1137"/>
        <w:gridCol w:w="1010"/>
        <w:gridCol w:w="864"/>
      </w:tblGrid>
      <w:tr w:rsidR="009E4379" w:rsidRPr="009E4379" w14:paraId="3F36A037" w14:textId="77777777" w:rsidTr="009E4379">
        <w:trPr>
          <w:trHeight w:val="519"/>
        </w:trPr>
        <w:tc>
          <w:tcPr>
            <w:tcW w:w="359" w:type="pct"/>
            <w:tcBorders>
              <w:top w:val="single" w:sz="4" w:space="0" w:color="000000"/>
              <w:left w:val="single" w:sz="4" w:space="0" w:color="000000"/>
              <w:bottom w:val="single" w:sz="4" w:space="0" w:color="000000"/>
              <w:right w:val="single" w:sz="4" w:space="0" w:color="000000"/>
            </w:tcBorders>
            <w:shd w:val="clear" w:color="000000" w:fill="CFE2F3"/>
            <w:hideMark/>
          </w:tcPr>
          <w:p w14:paraId="6FEFCCE2"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ITEM</w:t>
            </w:r>
          </w:p>
        </w:tc>
        <w:tc>
          <w:tcPr>
            <w:tcW w:w="1720" w:type="pct"/>
            <w:tcBorders>
              <w:top w:val="single" w:sz="4" w:space="0" w:color="000000"/>
              <w:left w:val="nil"/>
              <w:bottom w:val="single" w:sz="4" w:space="0" w:color="000000"/>
              <w:right w:val="single" w:sz="4" w:space="0" w:color="000000"/>
            </w:tcBorders>
            <w:shd w:val="clear" w:color="000000" w:fill="CFE2F3"/>
            <w:hideMark/>
          </w:tcPr>
          <w:p w14:paraId="5D93FA87"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DESCRIÇÃO</w:t>
            </w:r>
          </w:p>
        </w:tc>
        <w:tc>
          <w:tcPr>
            <w:tcW w:w="577" w:type="pct"/>
            <w:tcBorders>
              <w:top w:val="single" w:sz="4" w:space="0" w:color="000000"/>
              <w:left w:val="nil"/>
              <w:bottom w:val="single" w:sz="4" w:space="0" w:color="000000"/>
              <w:right w:val="single" w:sz="4" w:space="0" w:color="000000"/>
            </w:tcBorders>
            <w:shd w:val="clear" w:color="000000" w:fill="CFE2F3"/>
            <w:hideMark/>
          </w:tcPr>
          <w:p w14:paraId="10FEF3C6"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UNIDADE</w:t>
            </w:r>
          </w:p>
        </w:tc>
        <w:tc>
          <w:tcPr>
            <w:tcW w:w="671" w:type="pct"/>
            <w:tcBorders>
              <w:top w:val="single" w:sz="4" w:space="0" w:color="000000"/>
              <w:left w:val="nil"/>
              <w:bottom w:val="single" w:sz="4" w:space="0" w:color="000000"/>
              <w:right w:val="single" w:sz="4" w:space="0" w:color="000000"/>
            </w:tcBorders>
            <w:shd w:val="clear" w:color="000000" w:fill="CFE2F3"/>
            <w:hideMark/>
          </w:tcPr>
          <w:p w14:paraId="1FDAA788"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QUANTIDADE TOTAL</w:t>
            </w:r>
          </w:p>
        </w:tc>
        <w:tc>
          <w:tcPr>
            <w:tcW w:w="652" w:type="pct"/>
            <w:tcBorders>
              <w:top w:val="single" w:sz="4" w:space="0" w:color="000000"/>
              <w:left w:val="nil"/>
              <w:bottom w:val="single" w:sz="4" w:space="0" w:color="000000"/>
              <w:right w:val="single" w:sz="4" w:space="0" w:color="000000"/>
            </w:tcBorders>
            <w:shd w:val="clear" w:color="000000" w:fill="CFE2F3"/>
            <w:hideMark/>
          </w:tcPr>
          <w:p w14:paraId="2259D384"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PEDIDO MÍNIMO</w:t>
            </w:r>
          </w:p>
        </w:tc>
        <w:tc>
          <w:tcPr>
            <w:tcW w:w="520" w:type="pct"/>
            <w:tcBorders>
              <w:top w:val="single" w:sz="4" w:space="0" w:color="000000"/>
              <w:left w:val="nil"/>
              <w:bottom w:val="single" w:sz="4" w:space="0" w:color="000000"/>
              <w:right w:val="single" w:sz="4" w:space="0" w:color="000000"/>
            </w:tcBorders>
            <w:shd w:val="clear" w:color="000000" w:fill="CFE2F3"/>
            <w:hideMark/>
          </w:tcPr>
          <w:p w14:paraId="6B1430E3"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PREÇO UNITÁRIO</w:t>
            </w:r>
          </w:p>
        </w:tc>
        <w:tc>
          <w:tcPr>
            <w:tcW w:w="501" w:type="pct"/>
            <w:tcBorders>
              <w:top w:val="single" w:sz="4" w:space="0" w:color="000000"/>
              <w:left w:val="nil"/>
              <w:bottom w:val="single" w:sz="4" w:space="0" w:color="000000"/>
              <w:right w:val="single" w:sz="4" w:space="0" w:color="000000"/>
            </w:tcBorders>
            <w:shd w:val="clear" w:color="000000" w:fill="CFE2F3"/>
            <w:hideMark/>
          </w:tcPr>
          <w:p w14:paraId="00A46EAD"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PREÇO TOTAL</w:t>
            </w:r>
          </w:p>
        </w:tc>
      </w:tr>
      <w:tr w:rsidR="009E4379" w:rsidRPr="009E4379" w14:paraId="2D5DAB92" w14:textId="77777777" w:rsidTr="00F9071E">
        <w:trPr>
          <w:trHeight w:val="1576"/>
        </w:trPr>
        <w:tc>
          <w:tcPr>
            <w:tcW w:w="359" w:type="pct"/>
            <w:tcBorders>
              <w:top w:val="nil"/>
              <w:left w:val="single" w:sz="4" w:space="0" w:color="000000"/>
              <w:bottom w:val="single" w:sz="4" w:space="0" w:color="000000"/>
              <w:right w:val="single" w:sz="4" w:space="0" w:color="000000"/>
            </w:tcBorders>
            <w:shd w:val="clear" w:color="auto" w:fill="auto"/>
            <w:noWrap/>
            <w:vAlign w:val="center"/>
            <w:hideMark/>
          </w:tcPr>
          <w:p w14:paraId="2DAD2EC1"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6</w:t>
            </w:r>
          </w:p>
        </w:tc>
        <w:tc>
          <w:tcPr>
            <w:tcW w:w="1720" w:type="pct"/>
            <w:tcBorders>
              <w:top w:val="nil"/>
              <w:left w:val="nil"/>
              <w:bottom w:val="single" w:sz="4" w:space="0" w:color="000000"/>
              <w:right w:val="single" w:sz="4" w:space="0" w:color="000000"/>
            </w:tcBorders>
            <w:shd w:val="clear" w:color="auto" w:fill="auto"/>
            <w:hideMark/>
          </w:tcPr>
          <w:p w14:paraId="67E78012" w14:textId="77777777" w:rsidR="009E4379" w:rsidRPr="009E4379" w:rsidRDefault="009E4379" w:rsidP="009E4379">
            <w:pPr>
              <w:rPr>
                <w:rFonts w:ascii="Times New Roman" w:eastAsia="Times New Roman" w:hAnsi="Times New Roman" w:cs="Times New Roman"/>
                <w:color w:val="000000"/>
                <w:sz w:val="20"/>
                <w:szCs w:val="20"/>
              </w:rPr>
            </w:pPr>
            <w:r w:rsidRPr="009E4379">
              <w:rPr>
                <w:rFonts w:ascii="Arial MT" w:eastAsia="Times New Roman" w:hAnsi="Arial MT" w:cs="Times New Roman"/>
                <w:sz w:val="18"/>
                <w:szCs w:val="18"/>
              </w:rPr>
              <w:t>Suporte Retrátil Personalizado para Celulares e tablets Material: Produzido em plástico</w:t>
            </w:r>
            <w:r w:rsidRPr="009E4379">
              <w:rPr>
                <w:rFonts w:ascii="Arial MT" w:eastAsia="Times New Roman" w:hAnsi="Arial MT" w:cs="Times New Roman"/>
                <w:sz w:val="18"/>
                <w:szCs w:val="18"/>
              </w:rPr>
              <w:br/>
              <w:t>com haste de alumínio, o suporte possui ângulo ajustável e extensão de altura.</w:t>
            </w:r>
            <w:r w:rsidRPr="009E4379">
              <w:rPr>
                <w:rFonts w:ascii="Arial MT" w:eastAsia="Times New Roman" w:hAnsi="Arial MT" w:cs="Times New Roman"/>
                <w:sz w:val="18"/>
                <w:szCs w:val="18"/>
              </w:rPr>
              <w:br/>
              <w:t>A ser personalizado com a Logomarca da Escola Judicial em arte a ser fornecida pelo TRT-7ª Região</w:t>
            </w:r>
          </w:p>
        </w:tc>
        <w:tc>
          <w:tcPr>
            <w:tcW w:w="577" w:type="pct"/>
            <w:tcBorders>
              <w:top w:val="nil"/>
              <w:left w:val="nil"/>
              <w:bottom w:val="single" w:sz="4" w:space="0" w:color="000000"/>
              <w:right w:val="single" w:sz="4" w:space="0" w:color="000000"/>
            </w:tcBorders>
            <w:shd w:val="clear" w:color="auto" w:fill="auto"/>
            <w:vAlign w:val="center"/>
            <w:hideMark/>
          </w:tcPr>
          <w:p w14:paraId="37292A33" w14:textId="77777777" w:rsidR="009E4379" w:rsidRPr="009E4379" w:rsidRDefault="009E4379" w:rsidP="009E4379">
            <w:pPr>
              <w:jc w:val="center"/>
              <w:rPr>
                <w:rFonts w:ascii="Arial MT" w:eastAsia="Times New Roman" w:hAnsi="Arial MT" w:cs="Times New Roman"/>
                <w:sz w:val="18"/>
                <w:szCs w:val="18"/>
              </w:rPr>
            </w:pPr>
            <w:r w:rsidRPr="009E4379">
              <w:rPr>
                <w:rFonts w:ascii="Arial MT" w:eastAsia="Times New Roman" w:hAnsi="Arial MT" w:cs="Times New Roman"/>
                <w:sz w:val="18"/>
                <w:szCs w:val="18"/>
              </w:rPr>
              <w:t>UN</w:t>
            </w:r>
          </w:p>
        </w:tc>
        <w:tc>
          <w:tcPr>
            <w:tcW w:w="671" w:type="pct"/>
            <w:tcBorders>
              <w:top w:val="nil"/>
              <w:left w:val="nil"/>
              <w:bottom w:val="single" w:sz="4" w:space="0" w:color="000000"/>
              <w:right w:val="single" w:sz="4" w:space="0" w:color="000000"/>
            </w:tcBorders>
            <w:shd w:val="clear" w:color="auto" w:fill="auto"/>
            <w:noWrap/>
            <w:vAlign w:val="center"/>
            <w:hideMark/>
          </w:tcPr>
          <w:p w14:paraId="4144C370"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250</w:t>
            </w:r>
          </w:p>
        </w:tc>
        <w:tc>
          <w:tcPr>
            <w:tcW w:w="652" w:type="pct"/>
            <w:tcBorders>
              <w:top w:val="nil"/>
              <w:left w:val="nil"/>
              <w:bottom w:val="single" w:sz="4" w:space="0" w:color="000000"/>
              <w:right w:val="single" w:sz="4" w:space="0" w:color="000000"/>
            </w:tcBorders>
            <w:shd w:val="clear" w:color="auto" w:fill="auto"/>
            <w:noWrap/>
            <w:vAlign w:val="center"/>
            <w:hideMark/>
          </w:tcPr>
          <w:p w14:paraId="060A8286"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50</w:t>
            </w:r>
          </w:p>
        </w:tc>
        <w:tc>
          <w:tcPr>
            <w:tcW w:w="520" w:type="pct"/>
            <w:tcBorders>
              <w:top w:val="nil"/>
              <w:left w:val="nil"/>
              <w:bottom w:val="single" w:sz="4" w:space="0" w:color="000000"/>
              <w:right w:val="single" w:sz="4" w:space="0" w:color="000000"/>
            </w:tcBorders>
            <w:shd w:val="clear" w:color="auto" w:fill="auto"/>
            <w:vAlign w:val="center"/>
            <w:hideMark/>
          </w:tcPr>
          <w:p w14:paraId="5C3DF232"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c>
          <w:tcPr>
            <w:tcW w:w="501" w:type="pct"/>
            <w:tcBorders>
              <w:top w:val="nil"/>
              <w:left w:val="nil"/>
              <w:bottom w:val="single" w:sz="4" w:space="0" w:color="000000"/>
              <w:right w:val="single" w:sz="4" w:space="0" w:color="000000"/>
            </w:tcBorders>
            <w:shd w:val="clear" w:color="auto" w:fill="auto"/>
            <w:vAlign w:val="center"/>
            <w:hideMark/>
          </w:tcPr>
          <w:p w14:paraId="4F8145C0"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r>
    </w:tbl>
    <w:p w14:paraId="00AEB195" w14:textId="77777777" w:rsidR="009E4379" w:rsidRDefault="009E4379" w:rsidP="00C95F4D">
      <w:pPr>
        <w:widowControl w:val="0"/>
        <w:spacing w:line="360" w:lineRule="auto"/>
        <w:ind w:right="-30"/>
        <w:jc w:val="center"/>
        <w:rPr>
          <w:rFonts w:ascii="Arial" w:eastAsia="Arial" w:hAnsi="Arial" w:cs="Arial"/>
          <w:i/>
          <w:color w:val="FF0000"/>
          <w:sz w:val="20"/>
          <w:szCs w:val="20"/>
        </w:rPr>
      </w:pPr>
    </w:p>
    <w:p w14:paraId="2F09DE4F" w14:textId="77777777" w:rsidR="009E4379" w:rsidRPr="009E4379" w:rsidRDefault="009E4379" w:rsidP="009E4379">
      <w:pPr>
        <w:widowControl w:val="0"/>
        <w:spacing w:line="360" w:lineRule="auto"/>
        <w:ind w:right="-30"/>
        <w:jc w:val="center"/>
        <w:rPr>
          <w:rFonts w:ascii="Arial" w:eastAsia="Arial" w:hAnsi="Arial" w:cs="Arial"/>
          <w:i/>
          <w:sz w:val="20"/>
          <w:szCs w:val="20"/>
        </w:rPr>
      </w:pPr>
      <w:r w:rsidRPr="009E4379">
        <w:rPr>
          <w:rFonts w:ascii="Arial" w:eastAsia="Arial" w:hAnsi="Arial" w:cs="Arial"/>
          <w:sz w:val="20"/>
          <w:szCs w:val="20"/>
        </w:rPr>
        <w:t xml:space="preserve">Fornecedor </w:t>
      </w:r>
      <w:r w:rsidRPr="009E4379">
        <w:rPr>
          <w:rFonts w:ascii="Arial" w:eastAsia="Arial" w:hAnsi="Arial" w:cs="Arial"/>
          <w:i/>
          <w:sz w:val="20"/>
          <w:szCs w:val="20"/>
          <w:highlight w:val="yellow"/>
        </w:rPr>
        <w:t>(razão social, CNPJ/MF, endereço, contatos, representante)</w:t>
      </w:r>
    </w:p>
    <w:tbl>
      <w:tblPr>
        <w:tblW w:w="5000" w:type="pct"/>
        <w:tblCellMar>
          <w:left w:w="70" w:type="dxa"/>
          <w:right w:w="70" w:type="dxa"/>
        </w:tblCellMar>
        <w:tblLook w:val="04A0" w:firstRow="1" w:lastRow="0" w:firstColumn="1" w:lastColumn="0" w:noHBand="0" w:noVBand="1"/>
      </w:tblPr>
      <w:tblGrid>
        <w:gridCol w:w="621"/>
        <w:gridCol w:w="3057"/>
        <w:gridCol w:w="1001"/>
        <w:gridCol w:w="1371"/>
        <w:gridCol w:w="1137"/>
        <w:gridCol w:w="1010"/>
        <w:gridCol w:w="864"/>
      </w:tblGrid>
      <w:tr w:rsidR="009E4379" w:rsidRPr="009E4379" w14:paraId="217A8624" w14:textId="77777777" w:rsidTr="009E4379">
        <w:trPr>
          <w:trHeight w:val="552"/>
        </w:trPr>
        <w:tc>
          <w:tcPr>
            <w:tcW w:w="359" w:type="pct"/>
            <w:tcBorders>
              <w:top w:val="single" w:sz="4" w:space="0" w:color="000000"/>
              <w:left w:val="single" w:sz="4" w:space="0" w:color="000000"/>
              <w:bottom w:val="single" w:sz="4" w:space="0" w:color="000000"/>
              <w:right w:val="single" w:sz="4" w:space="0" w:color="000000"/>
            </w:tcBorders>
            <w:shd w:val="clear" w:color="000000" w:fill="CFE2F3"/>
            <w:hideMark/>
          </w:tcPr>
          <w:p w14:paraId="4B3B26C2"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ITEM</w:t>
            </w:r>
          </w:p>
        </w:tc>
        <w:tc>
          <w:tcPr>
            <w:tcW w:w="1720" w:type="pct"/>
            <w:tcBorders>
              <w:top w:val="single" w:sz="4" w:space="0" w:color="000000"/>
              <w:left w:val="nil"/>
              <w:bottom w:val="single" w:sz="4" w:space="0" w:color="000000"/>
              <w:right w:val="single" w:sz="4" w:space="0" w:color="000000"/>
            </w:tcBorders>
            <w:shd w:val="clear" w:color="000000" w:fill="CFE2F3"/>
            <w:hideMark/>
          </w:tcPr>
          <w:p w14:paraId="374AB85E"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DESCRIÇÃO</w:t>
            </w:r>
          </w:p>
        </w:tc>
        <w:tc>
          <w:tcPr>
            <w:tcW w:w="577" w:type="pct"/>
            <w:tcBorders>
              <w:top w:val="single" w:sz="4" w:space="0" w:color="000000"/>
              <w:left w:val="nil"/>
              <w:bottom w:val="single" w:sz="4" w:space="0" w:color="000000"/>
              <w:right w:val="single" w:sz="4" w:space="0" w:color="000000"/>
            </w:tcBorders>
            <w:shd w:val="clear" w:color="000000" w:fill="CFE2F3"/>
            <w:hideMark/>
          </w:tcPr>
          <w:p w14:paraId="488FCA76"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UNIDADE</w:t>
            </w:r>
          </w:p>
        </w:tc>
        <w:tc>
          <w:tcPr>
            <w:tcW w:w="671" w:type="pct"/>
            <w:tcBorders>
              <w:top w:val="single" w:sz="4" w:space="0" w:color="000000"/>
              <w:left w:val="nil"/>
              <w:bottom w:val="single" w:sz="4" w:space="0" w:color="000000"/>
              <w:right w:val="single" w:sz="4" w:space="0" w:color="000000"/>
            </w:tcBorders>
            <w:shd w:val="clear" w:color="000000" w:fill="CFE2F3"/>
            <w:hideMark/>
          </w:tcPr>
          <w:p w14:paraId="4F56E250"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QUANTIDADE TOTAL</w:t>
            </w:r>
          </w:p>
        </w:tc>
        <w:tc>
          <w:tcPr>
            <w:tcW w:w="652" w:type="pct"/>
            <w:tcBorders>
              <w:top w:val="single" w:sz="4" w:space="0" w:color="000000"/>
              <w:left w:val="nil"/>
              <w:bottom w:val="single" w:sz="4" w:space="0" w:color="000000"/>
              <w:right w:val="single" w:sz="4" w:space="0" w:color="000000"/>
            </w:tcBorders>
            <w:shd w:val="clear" w:color="000000" w:fill="CFE2F3"/>
            <w:hideMark/>
          </w:tcPr>
          <w:p w14:paraId="533501E9"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PEDIDO MÍNIMO</w:t>
            </w:r>
          </w:p>
        </w:tc>
        <w:tc>
          <w:tcPr>
            <w:tcW w:w="520" w:type="pct"/>
            <w:tcBorders>
              <w:top w:val="single" w:sz="4" w:space="0" w:color="000000"/>
              <w:left w:val="nil"/>
              <w:bottom w:val="single" w:sz="4" w:space="0" w:color="000000"/>
              <w:right w:val="single" w:sz="4" w:space="0" w:color="000000"/>
            </w:tcBorders>
            <w:shd w:val="clear" w:color="000000" w:fill="CFE2F3"/>
            <w:hideMark/>
          </w:tcPr>
          <w:p w14:paraId="3397223C"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PREÇO UNITÁRIO</w:t>
            </w:r>
          </w:p>
        </w:tc>
        <w:tc>
          <w:tcPr>
            <w:tcW w:w="501" w:type="pct"/>
            <w:tcBorders>
              <w:top w:val="single" w:sz="4" w:space="0" w:color="000000"/>
              <w:left w:val="nil"/>
              <w:bottom w:val="single" w:sz="4" w:space="0" w:color="000000"/>
              <w:right w:val="single" w:sz="4" w:space="0" w:color="000000"/>
            </w:tcBorders>
            <w:shd w:val="clear" w:color="000000" w:fill="CFE2F3"/>
            <w:hideMark/>
          </w:tcPr>
          <w:p w14:paraId="4809226D"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PREÇO TOTAL</w:t>
            </w:r>
          </w:p>
        </w:tc>
      </w:tr>
      <w:tr w:rsidR="009E4379" w:rsidRPr="009E4379" w14:paraId="507077AA" w14:textId="77777777" w:rsidTr="00F9071E">
        <w:trPr>
          <w:trHeight w:val="641"/>
        </w:trPr>
        <w:tc>
          <w:tcPr>
            <w:tcW w:w="359" w:type="pct"/>
            <w:tcBorders>
              <w:top w:val="nil"/>
              <w:left w:val="single" w:sz="4" w:space="0" w:color="000000"/>
              <w:bottom w:val="single" w:sz="4" w:space="0" w:color="000000"/>
              <w:right w:val="single" w:sz="4" w:space="0" w:color="000000"/>
            </w:tcBorders>
            <w:shd w:val="clear" w:color="auto" w:fill="auto"/>
            <w:noWrap/>
            <w:vAlign w:val="center"/>
            <w:hideMark/>
          </w:tcPr>
          <w:p w14:paraId="7478E50C"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7</w:t>
            </w:r>
          </w:p>
        </w:tc>
        <w:tc>
          <w:tcPr>
            <w:tcW w:w="1720" w:type="pct"/>
            <w:tcBorders>
              <w:top w:val="nil"/>
              <w:left w:val="nil"/>
              <w:bottom w:val="single" w:sz="4" w:space="0" w:color="000000"/>
              <w:right w:val="single" w:sz="4" w:space="0" w:color="000000"/>
            </w:tcBorders>
            <w:shd w:val="clear" w:color="auto" w:fill="auto"/>
            <w:vAlign w:val="center"/>
            <w:hideMark/>
          </w:tcPr>
          <w:p w14:paraId="5CF7F29F" w14:textId="77777777" w:rsidR="009E4379" w:rsidRPr="009E4379" w:rsidRDefault="009E4379" w:rsidP="009E4379">
            <w:pPr>
              <w:rPr>
                <w:rFonts w:ascii="Times New Roman" w:eastAsia="Times New Roman" w:hAnsi="Times New Roman" w:cs="Times New Roman"/>
                <w:color w:val="000000"/>
                <w:sz w:val="20"/>
                <w:szCs w:val="20"/>
              </w:rPr>
            </w:pPr>
            <w:r w:rsidRPr="009E4379">
              <w:rPr>
                <w:rFonts w:ascii="Arial MT" w:eastAsia="Times New Roman" w:hAnsi="Arial MT" w:cs="Times New Roman"/>
                <w:sz w:val="18"/>
                <w:szCs w:val="18"/>
              </w:rPr>
              <w:t>Sacola Personalizada Feltro A ser personalizado com a</w:t>
            </w:r>
            <w:r w:rsidRPr="009E4379">
              <w:rPr>
                <w:rFonts w:ascii="Arial MT" w:eastAsia="Times New Roman" w:hAnsi="Arial MT" w:cs="Times New Roman"/>
                <w:sz w:val="18"/>
                <w:szCs w:val="18"/>
              </w:rPr>
              <w:br/>
              <w:t>Logomarca da Escola Judicial em arte a ser fornecida pelo TRT-7ª Região</w:t>
            </w:r>
          </w:p>
        </w:tc>
        <w:tc>
          <w:tcPr>
            <w:tcW w:w="577" w:type="pct"/>
            <w:tcBorders>
              <w:top w:val="nil"/>
              <w:left w:val="nil"/>
              <w:bottom w:val="single" w:sz="4" w:space="0" w:color="000000"/>
              <w:right w:val="single" w:sz="4" w:space="0" w:color="000000"/>
            </w:tcBorders>
            <w:shd w:val="clear" w:color="auto" w:fill="auto"/>
            <w:vAlign w:val="center"/>
            <w:hideMark/>
          </w:tcPr>
          <w:p w14:paraId="2F23A1F1" w14:textId="77777777" w:rsidR="009E4379" w:rsidRPr="009E4379" w:rsidRDefault="009E4379" w:rsidP="009E4379">
            <w:pPr>
              <w:jc w:val="center"/>
              <w:rPr>
                <w:rFonts w:ascii="Arial MT" w:eastAsia="Times New Roman" w:hAnsi="Arial MT" w:cs="Times New Roman"/>
                <w:sz w:val="18"/>
                <w:szCs w:val="18"/>
              </w:rPr>
            </w:pPr>
            <w:r w:rsidRPr="009E4379">
              <w:rPr>
                <w:rFonts w:ascii="Arial MT" w:eastAsia="Times New Roman" w:hAnsi="Arial MT" w:cs="Times New Roman"/>
                <w:sz w:val="18"/>
                <w:szCs w:val="18"/>
              </w:rPr>
              <w:t>UN</w:t>
            </w:r>
          </w:p>
        </w:tc>
        <w:tc>
          <w:tcPr>
            <w:tcW w:w="671" w:type="pct"/>
            <w:tcBorders>
              <w:top w:val="nil"/>
              <w:left w:val="nil"/>
              <w:bottom w:val="single" w:sz="4" w:space="0" w:color="000000"/>
              <w:right w:val="single" w:sz="4" w:space="0" w:color="000000"/>
            </w:tcBorders>
            <w:shd w:val="clear" w:color="auto" w:fill="auto"/>
            <w:noWrap/>
            <w:vAlign w:val="center"/>
            <w:hideMark/>
          </w:tcPr>
          <w:p w14:paraId="05086EC6"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250</w:t>
            </w:r>
          </w:p>
        </w:tc>
        <w:tc>
          <w:tcPr>
            <w:tcW w:w="652" w:type="pct"/>
            <w:tcBorders>
              <w:top w:val="nil"/>
              <w:left w:val="nil"/>
              <w:bottom w:val="single" w:sz="4" w:space="0" w:color="000000"/>
              <w:right w:val="single" w:sz="4" w:space="0" w:color="000000"/>
            </w:tcBorders>
            <w:shd w:val="clear" w:color="auto" w:fill="auto"/>
            <w:noWrap/>
            <w:vAlign w:val="center"/>
            <w:hideMark/>
          </w:tcPr>
          <w:p w14:paraId="2F8E5BB3"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50</w:t>
            </w:r>
          </w:p>
        </w:tc>
        <w:tc>
          <w:tcPr>
            <w:tcW w:w="520" w:type="pct"/>
            <w:tcBorders>
              <w:top w:val="nil"/>
              <w:left w:val="nil"/>
              <w:bottom w:val="single" w:sz="4" w:space="0" w:color="000000"/>
              <w:right w:val="single" w:sz="4" w:space="0" w:color="000000"/>
            </w:tcBorders>
            <w:shd w:val="clear" w:color="auto" w:fill="auto"/>
            <w:vAlign w:val="center"/>
            <w:hideMark/>
          </w:tcPr>
          <w:p w14:paraId="0360BD98"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c>
          <w:tcPr>
            <w:tcW w:w="501" w:type="pct"/>
            <w:tcBorders>
              <w:top w:val="nil"/>
              <w:left w:val="nil"/>
              <w:bottom w:val="single" w:sz="4" w:space="0" w:color="000000"/>
              <w:right w:val="single" w:sz="4" w:space="0" w:color="000000"/>
            </w:tcBorders>
            <w:shd w:val="clear" w:color="auto" w:fill="auto"/>
            <w:vAlign w:val="center"/>
            <w:hideMark/>
          </w:tcPr>
          <w:p w14:paraId="31562259"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r>
    </w:tbl>
    <w:p w14:paraId="28A23BDE" w14:textId="77777777" w:rsidR="009E4379" w:rsidRDefault="009E4379" w:rsidP="00C95F4D">
      <w:pPr>
        <w:widowControl w:val="0"/>
        <w:spacing w:line="360" w:lineRule="auto"/>
        <w:ind w:right="-30"/>
        <w:jc w:val="center"/>
        <w:rPr>
          <w:rFonts w:ascii="Arial" w:eastAsia="Arial" w:hAnsi="Arial" w:cs="Arial"/>
          <w:i/>
          <w:color w:val="FF0000"/>
          <w:sz w:val="20"/>
          <w:szCs w:val="20"/>
        </w:rPr>
      </w:pPr>
    </w:p>
    <w:p w14:paraId="5804688A" w14:textId="77777777" w:rsidR="00F9071E" w:rsidRDefault="00F9071E" w:rsidP="009E4379">
      <w:pPr>
        <w:widowControl w:val="0"/>
        <w:spacing w:line="360" w:lineRule="auto"/>
        <w:ind w:right="-30"/>
        <w:jc w:val="center"/>
        <w:rPr>
          <w:rFonts w:ascii="Arial" w:eastAsia="Arial" w:hAnsi="Arial" w:cs="Arial"/>
          <w:sz w:val="20"/>
          <w:szCs w:val="20"/>
        </w:rPr>
      </w:pPr>
    </w:p>
    <w:p w14:paraId="00392027" w14:textId="643ECB26" w:rsidR="009E4379" w:rsidRPr="009E4379" w:rsidRDefault="009E4379" w:rsidP="009E4379">
      <w:pPr>
        <w:widowControl w:val="0"/>
        <w:spacing w:line="360" w:lineRule="auto"/>
        <w:ind w:right="-30"/>
        <w:jc w:val="center"/>
        <w:rPr>
          <w:rFonts w:ascii="Arial" w:eastAsia="Arial" w:hAnsi="Arial" w:cs="Arial"/>
          <w:i/>
          <w:sz w:val="20"/>
          <w:szCs w:val="20"/>
        </w:rPr>
      </w:pPr>
      <w:r w:rsidRPr="009E4379">
        <w:rPr>
          <w:rFonts w:ascii="Arial" w:eastAsia="Arial" w:hAnsi="Arial" w:cs="Arial"/>
          <w:sz w:val="20"/>
          <w:szCs w:val="20"/>
        </w:rPr>
        <w:t xml:space="preserve">Fornecedor </w:t>
      </w:r>
      <w:r w:rsidRPr="009E4379">
        <w:rPr>
          <w:rFonts w:ascii="Arial" w:eastAsia="Arial" w:hAnsi="Arial" w:cs="Arial"/>
          <w:i/>
          <w:sz w:val="20"/>
          <w:szCs w:val="20"/>
          <w:highlight w:val="yellow"/>
        </w:rPr>
        <w:t>(razão social, CNPJ/MF, endereço, contatos, representante)</w:t>
      </w:r>
    </w:p>
    <w:tbl>
      <w:tblPr>
        <w:tblW w:w="5000" w:type="pct"/>
        <w:tblCellMar>
          <w:left w:w="70" w:type="dxa"/>
          <w:right w:w="70" w:type="dxa"/>
        </w:tblCellMar>
        <w:tblLook w:val="04A0" w:firstRow="1" w:lastRow="0" w:firstColumn="1" w:lastColumn="0" w:noHBand="0" w:noVBand="1"/>
      </w:tblPr>
      <w:tblGrid>
        <w:gridCol w:w="621"/>
        <w:gridCol w:w="3057"/>
        <w:gridCol w:w="1001"/>
        <w:gridCol w:w="1371"/>
        <w:gridCol w:w="1137"/>
        <w:gridCol w:w="1010"/>
        <w:gridCol w:w="864"/>
      </w:tblGrid>
      <w:tr w:rsidR="009E4379" w:rsidRPr="009E4379" w14:paraId="5061A56A" w14:textId="77777777" w:rsidTr="009E4379">
        <w:trPr>
          <w:trHeight w:val="576"/>
        </w:trPr>
        <w:tc>
          <w:tcPr>
            <w:tcW w:w="359" w:type="pct"/>
            <w:tcBorders>
              <w:top w:val="single" w:sz="4" w:space="0" w:color="000000"/>
              <w:left w:val="single" w:sz="4" w:space="0" w:color="000000"/>
              <w:bottom w:val="single" w:sz="4" w:space="0" w:color="000000"/>
              <w:right w:val="single" w:sz="4" w:space="0" w:color="000000"/>
            </w:tcBorders>
            <w:shd w:val="clear" w:color="000000" w:fill="CFE2F3"/>
            <w:hideMark/>
          </w:tcPr>
          <w:p w14:paraId="57B01BA9"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ITEM</w:t>
            </w:r>
          </w:p>
        </w:tc>
        <w:tc>
          <w:tcPr>
            <w:tcW w:w="1720" w:type="pct"/>
            <w:tcBorders>
              <w:top w:val="single" w:sz="4" w:space="0" w:color="000000"/>
              <w:left w:val="nil"/>
              <w:bottom w:val="single" w:sz="4" w:space="0" w:color="000000"/>
              <w:right w:val="single" w:sz="4" w:space="0" w:color="000000"/>
            </w:tcBorders>
            <w:shd w:val="clear" w:color="000000" w:fill="CFE2F3"/>
            <w:hideMark/>
          </w:tcPr>
          <w:p w14:paraId="1A221902"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DESCRIÇÃO</w:t>
            </w:r>
          </w:p>
        </w:tc>
        <w:tc>
          <w:tcPr>
            <w:tcW w:w="577" w:type="pct"/>
            <w:tcBorders>
              <w:top w:val="single" w:sz="4" w:space="0" w:color="000000"/>
              <w:left w:val="nil"/>
              <w:bottom w:val="single" w:sz="4" w:space="0" w:color="000000"/>
              <w:right w:val="single" w:sz="4" w:space="0" w:color="000000"/>
            </w:tcBorders>
            <w:shd w:val="clear" w:color="000000" w:fill="CFE2F3"/>
            <w:hideMark/>
          </w:tcPr>
          <w:p w14:paraId="292629CF"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UNIDADE</w:t>
            </w:r>
          </w:p>
        </w:tc>
        <w:tc>
          <w:tcPr>
            <w:tcW w:w="671" w:type="pct"/>
            <w:tcBorders>
              <w:top w:val="single" w:sz="4" w:space="0" w:color="000000"/>
              <w:left w:val="nil"/>
              <w:bottom w:val="single" w:sz="4" w:space="0" w:color="000000"/>
              <w:right w:val="single" w:sz="4" w:space="0" w:color="000000"/>
            </w:tcBorders>
            <w:shd w:val="clear" w:color="000000" w:fill="CFE2F3"/>
            <w:hideMark/>
          </w:tcPr>
          <w:p w14:paraId="381EBA00"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QUANTIDADE TOTAL</w:t>
            </w:r>
          </w:p>
        </w:tc>
        <w:tc>
          <w:tcPr>
            <w:tcW w:w="652" w:type="pct"/>
            <w:tcBorders>
              <w:top w:val="single" w:sz="4" w:space="0" w:color="000000"/>
              <w:left w:val="nil"/>
              <w:bottom w:val="single" w:sz="4" w:space="0" w:color="000000"/>
              <w:right w:val="single" w:sz="4" w:space="0" w:color="000000"/>
            </w:tcBorders>
            <w:shd w:val="clear" w:color="000000" w:fill="CFE2F3"/>
            <w:hideMark/>
          </w:tcPr>
          <w:p w14:paraId="0DD256A3" w14:textId="77777777" w:rsidR="009E4379" w:rsidRPr="009E4379" w:rsidRDefault="009E4379" w:rsidP="009E4379">
            <w:pPr>
              <w:jc w:val="center"/>
              <w:rPr>
                <w:rFonts w:ascii="Arial MT" w:eastAsia="Times New Roman" w:hAnsi="Arial MT" w:cs="Times New Roman"/>
                <w:b/>
                <w:bCs/>
                <w:sz w:val="18"/>
                <w:szCs w:val="18"/>
              </w:rPr>
            </w:pPr>
            <w:r w:rsidRPr="009E4379">
              <w:rPr>
                <w:rFonts w:ascii="Arial MT" w:eastAsia="Times New Roman" w:hAnsi="Arial MT" w:cs="Times New Roman"/>
                <w:b/>
                <w:bCs/>
                <w:sz w:val="18"/>
                <w:szCs w:val="18"/>
              </w:rPr>
              <w:t>PEDIDO MÍNIMO</w:t>
            </w:r>
          </w:p>
        </w:tc>
        <w:tc>
          <w:tcPr>
            <w:tcW w:w="520" w:type="pct"/>
            <w:tcBorders>
              <w:top w:val="single" w:sz="4" w:space="0" w:color="000000"/>
              <w:left w:val="nil"/>
              <w:bottom w:val="single" w:sz="4" w:space="0" w:color="000000"/>
              <w:right w:val="single" w:sz="4" w:space="0" w:color="000000"/>
            </w:tcBorders>
            <w:shd w:val="clear" w:color="000000" w:fill="CFE2F3"/>
            <w:hideMark/>
          </w:tcPr>
          <w:p w14:paraId="59526D60"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PREÇO UNITÁRIO</w:t>
            </w:r>
          </w:p>
        </w:tc>
        <w:tc>
          <w:tcPr>
            <w:tcW w:w="501" w:type="pct"/>
            <w:tcBorders>
              <w:top w:val="single" w:sz="4" w:space="0" w:color="000000"/>
              <w:left w:val="nil"/>
              <w:bottom w:val="single" w:sz="4" w:space="0" w:color="000000"/>
              <w:right w:val="single" w:sz="4" w:space="0" w:color="000000"/>
            </w:tcBorders>
            <w:shd w:val="clear" w:color="000000" w:fill="CFE2F3"/>
            <w:hideMark/>
          </w:tcPr>
          <w:p w14:paraId="4A3AE4A0"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PREÇO TOTAL</w:t>
            </w:r>
          </w:p>
        </w:tc>
      </w:tr>
      <w:tr w:rsidR="009E4379" w:rsidRPr="009E4379" w14:paraId="72B649A3" w14:textId="77777777" w:rsidTr="00F9071E">
        <w:trPr>
          <w:trHeight w:val="2323"/>
        </w:trPr>
        <w:tc>
          <w:tcPr>
            <w:tcW w:w="359" w:type="pct"/>
            <w:tcBorders>
              <w:top w:val="nil"/>
              <w:left w:val="single" w:sz="4" w:space="0" w:color="000000"/>
              <w:bottom w:val="single" w:sz="4" w:space="0" w:color="000000"/>
              <w:right w:val="single" w:sz="4" w:space="0" w:color="000000"/>
            </w:tcBorders>
            <w:shd w:val="clear" w:color="auto" w:fill="auto"/>
            <w:noWrap/>
            <w:vAlign w:val="center"/>
            <w:hideMark/>
          </w:tcPr>
          <w:p w14:paraId="4D13C4CD"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lastRenderedPageBreak/>
              <w:t>8</w:t>
            </w:r>
          </w:p>
        </w:tc>
        <w:tc>
          <w:tcPr>
            <w:tcW w:w="1720" w:type="pct"/>
            <w:tcBorders>
              <w:top w:val="nil"/>
              <w:left w:val="nil"/>
              <w:bottom w:val="single" w:sz="4" w:space="0" w:color="000000"/>
              <w:right w:val="single" w:sz="4" w:space="0" w:color="000000"/>
            </w:tcBorders>
            <w:shd w:val="clear" w:color="auto" w:fill="auto"/>
            <w:hideMark/>
          </w:tcPr>
          <w:p w14:paraId="0A71B887" w14:textId="24BA9829" w:rsidR="009E4379" w:rsidRPr="009E4379" w:rsidRDefault="009E4379" w:rsidP="00F9071E">
            <w:pPr>
              <w:jc w:val="both"/>
              <w:rPr>
                <w:rFonts w:ascii="Times New Roman" w:eastAsia="Times New Roman" w:hAnsi="Times New Roman" w:cs="Times New Roman"/>
                <w:color w:val="000000"/>
                <w:sz w:val="20"/>
                <w:szCs w:val="20"/>
              </w:rPr>
            </w:pPr>
            <w:r w:rsidRPr="009E4379">
              <w:rPr>
                <w:rFonts w:ascii="Arial MT" w:eastAsia="Times New Roman" w:hAnsi="Arial MT" w:cs="Times New Roman"/>
                <w:sz w:val="18"/>
                <w:szCs w:val="18"/>
              </w:rPr>
              <w:t>Boné em tecido brim, na cor branca, serigrafado. Fechamento com velcro regulável por alça na traseira. Medidas aproximadas: 12cm de altura, 50 a 60cm de circunferência, considerando fechamento mínimo e máximo; aba medindo aproximadamente 7cm x 19cm.</w:t>
            </w:r>
            <w:r w:rsidRPr="009E4379">
              <w:rPr>
                <w:rFonts w:ascii="Arial MT" w:eastAsia="Times New Roman" w:hAnsi="Arial MT" w:cs="Times New Roman"/>
                <w:sz w:val="18"/>
                <w:szCs w:val="18"/>
              </w:rPr>
              <w:br/>
            </w:r>
            <w:r w:rsidR="00F9071E" w:rsidRPr="009E4379">
              <w:rPr>
                <w:rFonts w:ascii="Arial MT" w:eastAsia="Times New Roman" w:hAnsi="Arial MT" w:cs="Times New Roman"/>
                <w:sz w:val="18"/>
                <w:szCs w:val="18"/>
              </w:rPr>
              <w:t>A ser</w:t>
            </w:r>
            <w:r w:rsidRPr="009E4379">
              <w:rPr>
                <w:rFonts w:ascii="Arial MT" w:eastAsia="Times New Roman" w:hAnsi="Arial MT" w:cs="Times New Roman"/>
                <w:sz w:val="18"/>
                <w:szCs w:val="18"/>
              </w:rPr>
              <w:t xml:space="preserve"> personalizado com a Logomarca de um dos Programas Regionais em arte a ser fornecida pelo TRT-7ª </w:t>
            </w:r>
            <w:r w:rsidR="00F9071E" w:rsidRPr="009E4379">
              <w:rPr>
                <w:rFonts w:ascii="Arial MT" w:eastAsia="Times New Roman" w:hAnsi="Arial MT" w:cs="Times New Roman"/>
                <w:sz w:val="18"/>
                <w:szCs w:val="18"/>
              </w:rPr>
              <w:t>Região. Impressão</w:t>
            </w:r>
            <w:r w:rsidRPr="009E4379">
              <w:rPr>
                <w:rFonts w:ascii="Arial MT" w:eastAsia="Times New Roman" w:hAnsi="Arial MT" w:cs="Times New Roman"/>
                <w:sz w:val="18"/>
                <w:szCs w:val="18"/>
              </w:rPr>
              <w:t xml:space="preserve"> </w:t>
            </w:r>
            <w:r w:rsidR="00F9071E" w:rsidRPr="009E4379">
              <w:rPr>
                <w:rFonts w:ascii="Arial MT" w:eastAsia="Times New Roman" w:hAnsi="Arial MT" w:cs="Times New Roman"/>
                <w:sz w:val="18"/>
                <w:szCs w:val="18"/>
              </w:rPr>
              <w:t>dividida: duas</w:t>
            </w:r>
            <w:r w:rsidRPr="009E4379">
              <w:rPr>
                <w:rFonts w:ascii="Arial MT" w:eastAsia="Times New Roman" w:hAnsi="Arial MT" w:cs="Times New Roman"/>
                <w:sz w:val="18"/>
                <w:szCs w:val="18"/>
              </w:rPr>
              <w:t xml:space="preserve"> nas laterais e uma na frente no mesmo boné.</w:t>
            </w:r>
          </w:p>
        </w:tc>
        <w:tc>
          <w:tcPr>
            <w:tcW w:w="577" w:type="pct"/>
            <w:tcBorders>
              <w:top w:val="nil"/>
              <w:left w:val="nil"/>
              <w:bottom w:val="single" w:sz="4" w:space="0" w:color="000000"/>
              <w:right w:val="single" w:sz="4" w:space="0" w:color="000000"/>
            </w:tcBorders>
            <w:shd w:val="clear" w:color="auto" w:fill="auto"/>
            <w:vAlign w:val="center"/>
            <w:hideMark/>
          </w:tcPr>
          <w:p w14:paraId="47C0D488" w14:textId="77777777" w:rsidR="009E4379" w:rsidRPr="009E4379" w:rsidRDefault="009E4379" w:rsidP="009E4379">
            <w:pPr>
              <w:jc w:val="center"/>
              <w:rPr>
                <w:rFonts w:ascii="Arial MT" w:eastAsia="Times New Roman" w:hAnsi="Arial MT" w:cs="Times New Roman"/>
                <w:sz w:val="18"/>
                <w:szCs w:val="18"/>
              </w:rPr>
            </w:pPr>
            <w:r w:rsidRPr="009E4379">
              <w:rPr>
                <w:rFonts w:ascii="Arial MT" w:eastAsia="Times New Roman" w:hAnsi="Arial MT" w:cs="Times New Roman"/>
                <w:sz w:val="18"/>
                <w:szCs w:val="18"/>
              </w:rPr>
              <w:t>UN</w:t>
            </w:r>
          </w:p>
        </w:tc>
        <w:tc>
          <w:tcPr>
            <w:tcW w:w="671" w:type="pct"/>
            <w:tcBorders>
              <w:top w:val="nil"/>
              <w:left w:val="nil"/>
              <w:bottom w:val="single" w:sz="4" w:space="0" w:color="000000"/>
              <w:right w:val="single" w:sz="4" w:space="0" w:color="000000"/>
            </w:tcBorders>
            <w:shd w:val="clear" w:color="auto" w:fill="auto"/>
            <w:noWrap/>
            <w:vAlign w:val="center"/>
            <w:hideMark/>
          </w:tcPr>
          <w:p w14:paraId="4BA635CE"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800</w:t>
            </w:r>
          </w:p>
        </w:tc>
        <w:tc>
          <w:tcPr>
            <w:tcW w:w="652" w:type="pct"/>
            <w:tcBorders>
              <w:top w:val="nil"/>
              <w:left w:val="nil"/>
              <w:bottom w:val="single" w:sz="4" w:space="0" w:color="000000"/>
              <w:right w:val="single" w:sz="4" w:space="0" w:color="000000"/>
            </w:tcBorders>
            <w:shd w:val="clear" w:color="auto" w:fill="auto"/>
            <w:noWrap/>
            <w:vAlign w:val="center"/>
            <w:hideMark/>
          </w:tcPr>
          <w:p w14:paraId="426AF5DB" w14:textId="77777777" w:rsidR="009E4379" w:rsidRPr="009E4379" w:rsidRDefault="009E4379" w:rsidP="009E4379">
            <w:pPr>
              <w:jc w:val="center"/>
              <w:rPr>
                <w:rFonts w:ascii="Arial MT" w:eastAsia="Times New Roman" w:hAnsi="Arial MT" w:cs="Times New Roman"/>
                <w:color w:val="000000"/>
                <w:sz w:val="18"/>
                <w:szCs w:val="18"/>
              </w:rPr>
            </w:pPr>
            <w:r w:rsidRPr="009E4379">
              <w:rPr>
                <w:rFonts w:ascii="Arial MT" w:eastAsia="Times New Roman" w:hAnsi="Arial MT" w:cs="Times New Roman"/>
                <w:color w:val="000000"/>
                <w:sz w:val="18"/>
                <w:szCs w:val="18"/>
              </w:rPr>
              <w:t>50</w:t>
            </w:r>
          </w:p>
        </w:tc>
        <w:tc>
          <w:tcPr>
            <w:tcW w:w="520" w:type="pct"/>
            <w:tcBorders>
              <w:top w:val="nil"/>
              <w:left w:val="nil"/>
              <w:bottom w:val="single" w:sz="4" w:space="0" w:color="000000"/>
              <w:right w:val="single" w:sz="4" w:space="0" w:color="000000"/>
            </w:tcBorders>
            <w:shd w:val="clear" w:color="auto" w:fill="auto"/>
            <w:vAlign w:val="center"/>
            <w:hideMark/>
          </w:tcPr>
          <w:p w14:paraId="1C669A1E"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c>
          <w:tcPr>
            <w:tcW w:w="501" w:type="pct"/>
            <w:tcBorders>
              <w:top w:val="nil"/>
              <w:left w:val="nil"/>
              <w:bottom w:val="single" w:sz="4" w:space="0" w:color="000000"/>
              <w:right w:val="single" w:sz="4" w:space="0" w:color="000000"/>
            </w:tcBorders>
            <w:shd w:val="clear" w:color="auto" w:fill="auto"/>
            <w:vAlign w:val="center"/>
            <w:hideMark/>
          </w:tcPr>
          <w:p w14:paraId="27333649" w14:textId="77777777" w:rsidR="009E4379" w:rsidRPr="009E4379" w:rsidRDefault="009E4379" w:rsidP="009E4379">
            <w:pPr>
              <w:jc w:val="center"/>
              <w:rPr>
                <w:rFonts w:ascii="Arial" w:eastAsia="Times New Roman" w:hAnsi="Arial" w:cs="Arial"/>
                <w:b/>
                <w:bCs/>
                <w:sz w:val="18"/>
                <w:szCs w:val="18"/>
              </w:rPr>
            </w:pPr>
            <w:r w:rsidRPr="009E4379">
              <w:rPr>
                <w:rFonts w:ascii="Arial" w:eastAsia="Times New Roman" w:hAnsi="Arial" w:cs="Arial"/>
                <w:b/>
                <w:bCs/>
                <w:sz w:val="18"/>
                <w:szCs w:val="18"/>
              </w:rPr>
              <w:t> </w:t>
            </w:r>
          </w:p>
        </w:tc>
      </w:tr>
    </w:tbl>
    <w:p w14:paraId="72DF6BD8" w14:textId="77777777" w:rsidR="009E4379" w:rsidRDefault="009E4379" w:rsidP="00C95F4D">
      <w:pPr>
        <w:widowControl w:val="0"/>
        <w:spacing w:line="360" w:lineRule="auto"/>
        <w:ind w:right="-30"/>
        <w:jc w:val="center"/>
        <w:rPr>
          <w:rFonts w:ascii="Arial" w:eastAsia="Arial" w:hAnsi="Arial" w:cs="Arial"/>
          <w:i/>
          <w:color w:val="FF0000"/>
          <w:sz w:val="20"/>
          <w:szCs w:val="20"/>
        </w:rPr>
      </w:pPr>
    </w:p>
    <w:p w14:paraId="0000002E" w14:textId="5A939139" w:rsidR="009D4061" w:rsidRPr="009E4379" w:rsidRDefault="00A558EB">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sdt>
        <w:sdtPr>
          <w:tag w:val="goog_rdk_2"/>
          <w:id w:val="-1829442416"/>
          <w:showingPlcHdr/>
        </w:sdtPr>
        <w:sdtEndPr/>
        <w:sdtContent>
          <w:r w:rsidR="0029121C" w:rsidRPr="009E4379">
            <w:t xml:space="preserve">     </w:t>
          </w:r>
        </w:sdtContent>
      </w:sdt>
      <w:r w:rsidR="00175E10" w:rsidRPr="009E4379">
        <w:rPr>
          <w:rFonts w:ascii="Arial" w:eastAsia="Arial" w:hAnsi="Arial" w:cs="Arial"/>
          <w:sz w:val="20"/>
          <w:szCs w:val="20"/>
        </w:rPr>
        <w:t>A listagem do cadastro de reserva referente ao presente registro de preços consta como anexo a esta Ata.</w:t>
      </w:r>
    </w:p>
    <w:p w14:paraId="0000002F" w14:textId="6C1E4F87" w:rsidR="009D4061" w:rsidRPr="009E4379" w:rsidRDefault="00A558EB">
      <w:pPr>
        <w:keepNext/>
        <w:keepLines/>
        <w:numPr>
          <w:ilvl w:val="0"/>
          <w:numId w:val="1"/>
        </w:numPr>
        <w:pBdr>
          <w:top w:val="nil"/>
          <w:left w:val="nil"/>
          <w:bottom w:val="nil"/>
          <w:right w:val="nil"/>
          <w:between w:val="nil"/>
        </w:pBdr>
        <w:tabs>
          <w:tab w:val="left" w:pos="567"/>
        </w:tabs>
        <w:spacing w:before="120" w:after="120" w:line="276" w:lineRule="auto"/>
        <w:jc w:val="both"/>
      </w:pPr>
      <w:sdt>
        <w:sdtPr>
          <w:tag w:val="goog_rdk_3"/>
          <w:id w:val="-840470904"/>
        </w:sdtPr>
        <w:sdtEndPr/>
        <w:sdtContent/>
      </w:sdt>
      <w:sdt>
        <w:sdtPr>
          <w:tag w:val="goog_rdk_4"/>
          <w:id w:val="-1270460950"/>
        </w:sdtPr>
        <w:sdtEndPr/>
        <w:sdtContent/>
      </w:sdt>
      <w:r w:rsidR="00175E10" w:rsidRPr="009E4379">
        <w:rPr>
          <w:rFonts w:ascii="Arial" w:eastAsia="Arial" w:hAnsi="Arial" w:cs="Arial"/>
          <w:b/>
          <w:sz w:val="20"/>
          <w:szCs w:val="20"/>
        </w:rPr>
        <w:t xml:space="preserve">ÓRGÃO(S) GERENCIADOR </w:t>
      </w:r>
      <w:r w:rsidR="00F9071E" w:rsidRPr="009E4379">
        <w:rPr>
          <w:rFonts w:ascii="Arial" w:eastAsia="Arial" w:hAnsi="Arial" w:cs="Arial"/>
          <w:b/>
          <w:sz w:val="20"/>
          <w:szCs w:val="20"/>
        </w:rPr>
        <w:t>E PARTICIPANTE</w:t>
      </w:r>
      <w:r w:rsidR="00175E10" w:rsidRPr="009E4379">
        <w:rPr>
          <w:rFonts w:ascii="Arial" w:eastAsia="Arial" w:hAnsi="Arial" w:cs="Arial"/>
          <w:b/>
          <w:sz w:val="20"/>
          <w:szCs w:val="20"/>
        </w:rPr>
        <w:t>(S)</w:t>
      </w:r>
    </w:p>
    <w:p w14:paraId="00000030" w14:textId="1525D5CC" w:rsidR="009D4061" w:rsidRPr="009E4379" w:rsidRDefault="00DA1357">
      <w:pPr>
        <w:numPr>
          <w:ilvl w:val="1"/>
          <w:numId w:val="1"/>
        </w:numPr>
        <w:pBdr>
          <w:top w:val="nil"/>
          <w:left w:val="nil"/>
          <w:bottom w:val="nil"/>
          <w:right w:val="nil"/>
          <w:between w:val="nil"/>
        </w:pBdr>
        <w:spacing w:before="120" w:after="120" w:line="276" w:lineRule="auto"/>
        <w:ind w:left="0" w:firstLine="0"/>
        <w:jc w:val="both"/>
      </w:pPr>
      <w:r w:rsidRPr="009E4379">
        <w:rPr>
          <w:sz w:val="20"/>
          <w:szCs w:val="20"/>
        </w:rPr>
        <w:t>O órgão gerenciador será Tribunal Regional do Trabalho da 7ª Região.</w:t>
      </w:r>
    </w:p>
    <w:p w14:paraId="7403D818" w14:textId="18F54A08" w:rsidR="00DA1357" w:rsidRPr="009E4379" w:rsidRDefault="00DA1357">
      <w:pPr>
        <w:numPr>
          <w:ilvl w:val="1"/>
          <w:numId w:val="1"/>
        </w:numPr>
        <w:pBdr>
          <w:top w:val="nil"/>
          <w:left w:val="nil"/>
          <w:bottom w:val="nil"/>
          <w:right w:val="nil"/>
          <w:between w:val="nil"/>
        </w:pBdr>
        <w:spacing w:before="120" w:after="120" w:line="276" w:lineRule="auto"/>
        <w:ind w:left="0" w:firstLine="0"/>
        <w:jc w:val="both"/>
      </w:pPr>
      <w:r w:rsidRPr="009E4379">
        <w:rPr>
          <w:sz w:val="20"/>
          <w:szCs w:val="20"/>
        </w:rPr>
        <w:t>Além do gerenciador não há órgãos e entidades públicas participantes do registro de preços.</w:t>
      </w:r>
    </w:p>
    <w:p w14:paraId="00000042" w14:textId="6EE59C1C" w:rsidR="009D4061" w:rsidRPr="009E4379" w:rsidRDefault="00175E10">
      <w:pPr>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i/>
        </w:rPr>
      </w:pPr>
      <w:r w:rsidRPr="009E4379">
        <w:rPr>
          <w:rFonts w:ascii="Arial" w:eastAsia="Arial" w:hAnsi="Arial" w:cs="Arial"/>
          <w:b/>
          <w:sz w:val="20"/>
          <w:szCs w:val="20"/>
        </w:rPr>
        <w:t xml:space="preserve">DA ADESÃO À ATA DE REGISTRO DE PREÇOS </w:t>
      </w:r>
    </w:p>
    <w:p w14:paraId="00000052" w14:textId="586C709F" w:rsidR="009D4061" w:rsidRPr="009E4379" w:rsidRDefault="00175E10" w:rsidP="00492A7C">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r w:rsidRPr="009E4379">
        <w:rPr>
          <w:rFonts w:ascii="Arial" w:eastAsia="Arial" w:hAnsi="Arial" w:cs="Arial"/>
          <w:sz w:val="20"/>
          <w:szCs w:val="20"/>
        </w:rPr>
        <w:t xml:space="preserve"> </w:t>
      </w:r>
      <w:sdt>
        <w:sdtPr>
          <w:rPr>
            <w:rFonts w:ascii="Arial" w:hAnsi="Arial" w:cs="Arial"/>
            <w:sz w:val="20"/>
            <w:szCs w:val="20"/>
          </w:rPr>
          <w:tag w:val="goog_rdk_5"/>
          <w:id w:val="-1324502358"/>
        </w:sdtPr>
        <w:sdtEndPr/>
        <w:sdtContent/>
      </w:sdt>
      <w:r w:rsidRPr="009E4379">
        <w:rPr>
          <w:rFonts w:ascii="Arial" w:eastAsia="Arial" w:hAnsi="Arial" w:cs="Arial"/>
          <w:sz w:val="20"/>
          <w:szCs w:val="20"/>
        </w:rPr>
        <w:t>Não será admitida a adesão à ata de registro de preços decorrente desta licitação ou desta contratação direta, conforme justificativa apresentada nos estudos técnicos preliminares.</w:t>
      </w:r>
    </w:p>
    <w:p w14:paraId="00000053" w14:textId="77777777" w:rsidR="009D4061" w:rsidRPr="006B178C" w:rsidRDefault="00175E10">
      <w:pPr>
        <w:pBdr>
          <w:top w:val="nil"/>
          <w:left w:val="nil"/>
          <w:bottom w:val="nil"/>
          <w:right w:val="nil"/>
          <w:between w:val="nil"/>
        </w:pBdr>
        <w:spacing w:before="240" w:after="120" w:line="276" w:lineRule="auto"/>
        <w:jc w:val="both"/>
        <w:rPr>
          <w:rFonts w:ascii="Arial" w:eastAsia="Arial" w:hAnsi="Arial" w:cs="Arial"/>
          <w:b/>
          <w:sz w:val="20"/>
          <w:szCs w:val="20"/>
        </w:rPr>
      </w:pPr>
      <w:r w:rsidRPr="006B178C">
        <w:rPr>
          <w:rFonts w:ascii="Arial" w:eastAsia="Arial" w:hAnsi="Arial" w:cs="Arial"/>
          <w:b/>
          <w:sz w:val="20"/>
          <w:szCs w:val="20"/>
        </w:rPr>
        <w:t>Vedação a acréscimo de quantitativos</w:t>
      </w:r>
    </w:p>
    <w:p w14:paraId="00000054"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É vedado efetuar acréscimos nos quantitativos fixados na ata de registro de preços.</w:t>
      </w:r>
    </w:p>
    <w:p w14:paraId="00000055" w14:textId="77777777" w:rsidR="009D4061" w:rsidRPr="006B178C"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sidRPr="006B178C">
        <w:rPr>
          <w:rFonts w:ascii="Arial" w:eastAsia="Arial" w:hAnsi="Arial" w:cs="Arial"/>
          <w:b/>
          <w:sz w:val="20"/>
          <w:szCs w:val="20"/>
        </w:rPr>
        <w:t>VALIDADE, FORMALIZAÇÃO DA ATA DE REGISTRO DE PREÇOS E CADASTRO RESERVA</w:t>
      </w:r>
    </w:p>
    <w:p w14:paraId="3D42CFB3" w14:textId="32B5B236" w:rsidR="006B178C" w:rsidRPr="006B178C" w:rsidRDefault="006B178C" w:rsidP="002063CC">
      <w:pPr>
        <w:pStyle w:val="Nivel2"/>
        <w:rPr>
          <w:rFonts w:eastAsia="ArialMT"/>
        </w:rPr>
      </w:pPr>
      <w:r w:rsidRPr="006B178C">
        <w:rPr>
          <w:rFonts w:eastAsia="ArialMT"/>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22B1966A" w14:textId="32B1E240" w:rsidR="00EC67D8" w:rsidRPr="006B178C" w:rsidRDefault="00EC67D8" w:rsidP="00EC67D8">
      <w:pPr>
        <w:pStyle w:val="Nvel3-R"/>
        <w:rPr>
          <w:i w:val="0"/>
          <w:color w:val="auto"/>
        </w:rPr>
      </w:pPr>
      <w:r w:rsidRPr="006B178C">
        <w:rPr>
          <w:rFonts w:eastAsia="Arial"/>
          <w:i w:val="0"/>
          <w:color w:val="auto"/>
        </w:rPr>
        <w:t>Em caso de prorroga</w:t>
      </w:r>
      <w:r w:rsidRPr="006B178C">
        <w:rPr>
          <w:rFonts w:eastAsia="Arial" w:hint="cs"/>
          <w:i w:val="0"/>
          <w:color w:val="auto"/>
        </w:rPr>
        <w:t>çã</w:t>
      </w:r>
      <w:r w:rsidRPr="006B178C">
        <w:rPr>
          <w:rFonts w:eastAsia="Arial"/>
          <w:i w:val="0"/>
          <w:color w:val="auto"/>
        </w:rPr>
        <w:t>o, poder</w:t>
      </w:r>
      <w:r w:rsidRPr="006B178C">
        <w:rPr>
          <w:rFonts w:eastAsia="Arial" w:hint="cs"/>
          <w:i w:val="0"/>
          <w:color w:val="auto"/>
        </w:rPr>
        <w:t>á</w:t>
      </w:r>
      <w:r w:rsidRPr="006B178C">
        <w:rPr>
          <w:rFonts w:eastAsia="Arial"/>
          <w:i w:val="0"/>
          <w:color w:val="auto"/>
        </w:rPr>
        <w:t xml:space="preserve"> haver renova</w:t>
      </w:r>
      <w:r w:rsidRPr="006B178C">
        <w:rPr>
          <w:rFonts w:eastAsia="Arial" w:hint="cs"/>
          <w:i w:val="0"/>
          <w:color w:val="auto"/>
        </w:rPr>
        <w:t>çã</w:t>
      </w:r>
      <w:r w:rsidRPr="006B178C">
        <w:rPr>
          <w:rFonts w:eastAsia="Arial"/>
          <w:i w:val="0"/>
          <w:color w:val="auto"/>
        </w:rPr>
        <w:t>o de quantitativo a ser definido.</w:t>
      </w:r>
    </w:p>
    <w:p w14:paraId="00000057"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000058"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Na formalização do contrato ou do instrumento substituto deverá haver a indicação da disponibilidade dos créditos orçamentários respectivos.</w:t>
      </w:r>
    </w:p>
    <w:p w14:paraId="00000059"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000005A" w14:textId="258FA735"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 O instrumento contratual de que trata o item 5.2. </w:t>
      </w:r>
      <w:r w:rsidR="00CA2157" w:rsidRPr="006B178C">
        <w:rPr>
          <w:rFonts w:ascii="Arial" w:eastAsia="Arial" w:hAnsi="Arial" w:cs="Arial"/>
          <w:sz w:val="20"/>
          <w:szCs w:val="20"/>
        </w:rPr>
        <w:t>Deverá</w:t>
      </w:r>
      <w:r w:rsidRPr="006B178C">
        <w:rPr>
          <w:rFonts w:ascii="Arial" w:eastAsia="Arial" w:hAnsi="Arial" w:cs="Arial"/>
          <w:sz w:val="20"/>
          <w:szCs w:val="20"/>
        </w:rPr>
        <w:t xml:space="preserve"> ser assinado no prazo de validade da ata de registro de preços.</w:t>
      </w:r>
    </w:p>
    <w:p w14:paraId="0000005B"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Os contratos decorrentes do sistema de registro de preços poderão ser alterados, observado o art. 124 da Lei nº 14.133, de 2021.</w:t>
      </w:r>
    </w:p>
    <w:p w14:paraId="0000005C"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Após a homologação da licitação ou da contratação direta, deverão ser observadas as seguintes condições para formalização da ata de registro de preços:</w:t>
      </w:r>
    </w:p>
    <w:p w14:paraId="0000005D" w14:textId="19343577" w:rsidR="009D4061" w:rsidRPr="006B178C" w:rsidRDefault="00175E10">
      <w:pPr>
        <w:numPr>
          <w:ilvl w:val="2"/>
          <w:numId w:val="1"/>
        </w:numPr>
        <w:pBdr>
          <w:top w:val="nil"/>
          <w:left w:val="nil"/>
          <w:bottom w:val="nil"/>
          <w:right w:val="nil"/>
          <w:between w:val="nil"/>
        </w:pBdr>
        <w:spacing w:before="120" w:after="120" w:line="276" w:lineRule="auto"/>
        <w:ind w:left="0" w:firstLine="0"/>
        <w:jc w:val="both"/>
        <w:rPr>
          <w:rFonts w:ascii="Arial" w:eastAsia="Arial" w:hAnsi="Arial" w:cs="Arial"/>
        </w:rPr>
      </w:pPr>
      <w:r w:rsidRPr="006B178C">
        <w:rPr>
          <w:rFonts w:ascii="Arial" w:eastAsia="Arial" w:hAnsi="Arial" w:cs="Arial"/>
          <w:sz w:val="20"/>
          <w:szCs w:val="20"/>
        </w:rPr>
        <w:lastRenderedPageBreak/>
        <w:t xml:space="preserve">Serão registrados na ata os preços e os quantitativos do adjudicatário, devendo ser observada a possibilidade de o licitante oferecer ou não proposta em quantitativo inferior ao máximo previsto no edital e se obrigar nos limites dela; </w:t>
      </w:r>
    </w:p>
    <w:p w14:paraId="0000005E"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Será incluído na ata, na forma de anexo, o registro dos licitantes ou dos fornecedores que:</w:t>
      </w:r>
    </w:p>
    <w:p w14:paraId="0000005F" w14:textId="77777777" w:rsidR="009D4061" w:rsidRPr="006B178C" w:rsidRDefault="00175E10">
      <w:pPr>
        <w:numPr>
          <w:ilvl w:val="3"/>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Aceitarem cotar os bens, as obras ou os serviços com preços iguais aos do adjudicatário, observada a classificação da licitação; e </w:t>
      </w:r>
    </w:p>
    <w:p w14:paraId="00000060" w14:textId="77777777" w:rsidR="009D4061" w:rsidRPr="006B178C" w:rsidRDefault="00175E10">
      <w:pPr>
        <w:numPr>
          <w:ilvl w:val="3"/>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Mantiverem sua proposta original. </w:t>
      </w:r>
      <w:bookmarkStart w:id="0" w:name="bookmark=id.gjdgxs" w:colFirst="0" w:colLast="0"/>
      <w:bookmarkEnd w:id="0"/>
    </w:p>
    <w:p w14:paraId="00000061"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Será respeitada, nas contratações, a ordem de classificação dos licitantes ou dos fornecedores registrados na ata.</w:t>
      </w:r>
    </w:p>
    <w:p w14:paraId="00000062"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O registro a que se refere o item 5.4.2</w:t>
      </w:r>
      <w:r w:rsidRPr="006B178C">
        <w:rPr>
          <w:rFonts w:ascii="Arial" w:eastAsia="Arial" w:hAnsi="Arial" w:cs="Arial"/>
          <w:b/>
          <w:sz w:val="20"/>
          <w:szCs w:val="20"/>
        </w:rPr>
        <w:t xml:space="preserve"> </w:t>
      </w:r>
      <w:r w:rsidRPr="006B178C">
        <w:rPr>
          <w:rFonts w:ascii="Arial" w:eastAsia="Arial" w:hAnsi="Arial" w:cs="Arial"/>
          <w:sz w:val="20"/>
          <w:szCs w:val="20"/>
        </w:rPr>
        <w:t>tem por objetivo a formação de cadastro de reserva para o caso de impossibilidade de atendimento pelo signatário da ata.</w:t>
      </w:r>
    </w:p>
    <w:p w14:paraId="00000063"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Para fins da ordem de classificação, os licitantes ou fornecedores que aceitarem reduzir suas propostas para o preço do adjudicatário antecederão aqueles que mantiverem sua proposta original.</w:t>
      </w:r>
    </w:p>
    <w:p w14:paraId="00000064"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A habilitação dos licitantes que comporão o cadastro de reserva a que se refere o item 5.4.2.2 somente será efetuada quando houver necessidade de contratação dos licitantes remanescentes, nas seguintes hipóteses:</w:t>
      </w:r>
      <w:bookmarkStart w:id="1" w:name="bookmark=id.30j0zll" w:colFirst="0" w:colLast="0"/>
      <w:bookmarkEnd w:id="1"/>
    </w:p>
    <w:p w14:paraId="00000065" w14:textId="75177B8E"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Quando o licitante vencedor não assinar a ata de registro de preços, no prazo e nas condições estabelecidos no edital; e</w:t>
      </w:r>
    </w:p>
    <w:p w14:paraId="00000066"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Quando houver o cancelamento do registro do licitante ou do registro de preços nas hipóteses previstas no item 9.</w:t>
      </w:r>
    </w:p>
    <w:p w14:paraId="00000067"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O preço registrado com indicação dos licitantes e fornecedores será divulgado no PNCP e ficará disponibilizado durante a vigência da ata de registro de preços.</w:t>
      </w:r>
    </w:p>
    <w:p w14:paraId="00000068"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0000069"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000006A"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A ata de registro de preços será assinada por meio de assinatura digital e disponibilizada no Sistema de Registro de Preços.</w:t>
      </w:r>
    </w:p>
    <w:p w14:paraId="0000006B"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r w:rsidRPr="006B178C">
        <w:rPr>
          <w:rFonts w:ascii="Arial" w:eastAsia="Arial" w:hAnsi="Arial" w:cs="Arial"/>
          <w:sz w:val="20"/>
          <w:szCs w:val="20"/>
        </w:rPr>
        <w:t>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2" w:name="bookmark=id.1fob9te" w:colFirst="0" w:colLast="0"/>
      <w:bookmarkEnd w:id="2"/>
      <w:r w:rsidRPr="006B178C">
        <w:rPr>
          <w:rFonts w:ascii="Arial" w:eastAsia="Arial" w:hAnsi="Arial" w:cs="Arial"/>
          <w:sz w:val="20"/>
          <w:szCs w:val="20"/>
        </w:rPr>
        <w:t xml:space="preserve"> </w:t>
      </w:r>
    </w:p>
    <w:p w14:paraId="0000006C" w14:textId="20EBDF5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Na hipótese de nenhum dos licitantes que trata o item 5.4.2.1, aceitar a contratação nos termos do item anterior, a Administração, observados o valor estimado e sua eventual atualização nos termos do edital, poderá:</w:t>
      </w:r>
    </w:p>
    <w:p w14:paraId="0000006D"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00006E"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Adjudicar e firmar o contrato nas condições ofertadas pelos licitantes ou fornecedores remanescentes, atendida a ordem classificatória, quando frustrada a negociação de melhor condição.</w:t>
      </w:r>
    </w:p>
    <w:p w14:paraId="0000006F"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00070" w14:textId="77777777" w:rsidR="009D4061" w:rsidRPr="006B178C"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r w:rsidRPr="006B178C">
        <w:rPr>
          <w:rFonts w:ascii="Arial" w:eastAsia="Arial" w:hAnsi="Arial" w:cs="Arial"/>
          <w:b/>
          <w:sz w:val="20"/>
          <w:szCs w:val="20"/>
        </w:rPr>
        <w:t>ALTERAÇÃO OU ATUALIZAÇÃO DOS PREÇOS REGISTRADOS</w:t>
      </w:r>
    </w:p>
    <w:p w14:paraId="00000071"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00000072"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E</w:t>
      </w:r>
      <w:sdt>
        <w:sdtPr>
          <w:tag w:val="goog_rdk_7"/>
          <w:id w:val="199297872"/>
        </w:sdtPr>
        <w:sdtEndPr/>
        <w:sdtContent/>
      </w:sdt>
      <w:r w:rsidRPr="006B178C">
        <w:rPr>
          <w:rFonts w:ascii="Arial" w:eastAsia="Arial" w:hAnsi="Arial" w:cs="Arial"/>
          <w:sz w:val="20"/>
          <w:szCs w:val="20"/>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0000073"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Em caso de criação, alteração ou extinção de quaisquer tributos ou encargos legais ou a superveniência de disposições legais, com comprovada repercussão sobre os preços registrados; </w:t>
      </w:r>
    </w:p>
    <w:p w14:paraId="00000074"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Na hipótese de previsão no edital ou no aviso de contratação direta de cláusula de reajustamento ou repactuação sobre os preços registrados, nos termos da Lei nº 14.133, de 2021.</w:t>
      </w:r>
    </w:p>
    <w:p w14:paraId="00000075" w14:textId="77777777" w:rsidR="009D4061" w:rsidRPr="006B178C" w:rsidRDefault="00175E10">
      <w:pPr>
        <w:numPr>
          <w:ilvl w:val="3"/>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No caso do reajustamento, deverá ser respeitada a contagem da anualidade e o índice previstos para a contratação;  </w:t>
      </w:r>
    </w:p>
    <w:p w14:paraId="00000076" w14:textId="77777777" w:rsidR="009D4061" w:rsidRPr="006B178C" w:rsidRDefault="00175E10">
      <w:pPr>
        <w:numPr>
          <w:ilvl w:val="3"/>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No caso da repactuação, poderá ser a pedido do interessado, conforme critérios definidos para a contratação.</w:t>
      </w:r>
    </w:p>
    <w:p w14:paraId="00000077" w14:textId="77777777" w:rsidR="009D4061" w:rsidRPr="006B178C"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sidRPr="006B178C">
        <w:rPr>
          <w:rFonts w:ascii="Arial" w:eastAsia="Arial" w:hAnsi="Arial" w:cs="Arial"/>
          <w:b/>
          <w:sz w:val="20"/>
          <w:szCs w:val="20"/>
        </w:rPr>
        <w:t>NEGOCIAÇÃO DE PREÇOS REGISTRADOS</w:t>
      </w:r>
    </w:p>
    <w:p w14:paraId="00000078"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Na hipótese de o preço registrado tornar-se superior ao preço praticado no mercado por motivo superveniente, o órgão ou entidade gerenciadora convocará o fornecedor para negociar a redução do preço registrado.</w:t>
      </w:r>
    </w:p>
    <w:p w14:paraId="00000079"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Caso não aceite reduzir seu preço aos valores praticados pelo mercado, o fornecedor será liberado do compromisso assumido quanto ao item registrado, sem aplicação de penalidades administrativas.</w:t>
      </w:r>
    </w:p>
    <w:p w14:paraId="0000007A"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Na hipótese prevista no item anterior, o gerenciador convocará os fornecedores do cadastro de reserva, na ordem de classificação, para verificar se aceitam reduzir seus preços aos valores de mercado e não convocará o</w:t>
      </w:r>
      <w:sdt>
        <w:sdtPr>
          <w:tag w:val="goog_rdk_8"/>
          <w:id w:val="197821514"/>
        </w:sdtPr>
        <w:sdtEndPr/>
        <w:sdtContent/>
      </w:sdt>
      <w:r w:rsidRPr="006B178C">
        <w:rPr>
          <w:rFonts w:ascii="Arial" w:eastAsia="Arial" w:hAnsi="Arial" w:cs="Arial"/>
          <w:sz w:val="20"/>
          <w:szCs w:val="20"/>
        </w:rPr>
        <w:t xml:space="preserve">s licitantes ou fornecedores que tiveram seu registro cancelado. </w:t>
      </w:r>
    </w:p>
    <w:p w14:paraId="0000007B"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Se não obtiver êxito nas negociações, o órgão ou entidade gerenciadora procederá ao cancelamento da ata de registro de preços, adotando as medidas cabíveis para obtenção de contratação mais vantajosa.</w:t>
      </w:r>
    </w:p>
    <w:p w14:paraId="0000007C"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Calibri" w:eastAsia="Calibri" w:hAnsi="Calibri" w:cs="Calibri"/>
          <w:sz w:val="20"/>
          <w:szCs w:val="20"/>
        </w:rPr>
        <w:t>Na hipótese de</w:t>
      </w:r>
      <w:r w:rsidRPr="006B178C">
        <w:rPr>
          <w:rFonts w:ascii="Arial" w:eastAsia="Arial" w:hAnsi="Arial" w:cs="Arial"/>
          <w:sz w:val="20"/>
          <w:szCs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000007D"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000007E"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Neste caso, o fornecedor encaminhará, juntamente com o pedido de alteração, a documentação comprobatória ou </w:t>
      </w:r>
      <w:proofErr w:type="spellStart"/>
      <w:r w:rsidRPr="006B178C">
        <w:rPr>
          <w:rFonts w:ascii="Arial" w:eastAsia="Arial" w:hAnsi="Arial" w:cs="Arial"/>
          <w:sz w:val="20"/>
          <w:szCs w:val="20"/>
        </w:rPr>
        <w:t>a</w:t>
      </w:r>
      <w:proofErr w:type="spellEnd"/>
      <w:r w:rsidRPr="006B178C">
        <w:rPr>
          <w:rFonts w:ascii="Arial" w:eastAsia="Arial" w:hAnsi="Arial" w:cs="Arial"/>
          <w:sz w:val="20"/>
          <w:szCs w:val="20"/>
        </w:rPr>
        <w:t xml:space="preserve"> planilha de custos que demonstre a inviabilidade do preço registrado em relação às condições inicialmente pactuadas.</w:t>
      </w:r>
    </w:p>
    <w:p w14:paraId="0000007F"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Na hipótese de não comprovação da existência de fato superveniente que inviabilize o preço registrado, o pedido será indeferido pelo órgão ou entidade gerenciadora e o fornecedor deverá cumprir </w:t>
      </w:r>
      <w:r w:rsidRPr="006B178C">
        <w:rPr>
          <w:rFonts w:ascii="Arial" w:eastAsia="Arial" w:hAnsi="Arial" w:cs="Arial"/>
          <w:sz w:val="20"/>
          <w:szCs w:val="20"/>
        </w:rPr>
        <w:lastRenderedPageBreak/>
        <w:t>as obrigações estabelecidas na ata, sob pena de cancelamento do seu registro, nos termos do item 9.1, sem prejuízo das sanções previstas na Lei nº 14.133, de 2021, e na legislação aplicável.</w:t>
      </w:r>
      <w:bookmarkStart w:id="3" w:name="bookmark=id.3dy6vkm" w:colFirst="0" w:colLast="0"/>
      <w:bookmarkEnd w:id="3"/>
    </w:p>
    <w:p w14:paraId="00000080"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000081"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4" w:name="bookmark=id.1t3h5sf" w:colFirst="0" w:colLast="0"/>
      <w:bookmarkEnd w:id="4"/>
    </w:p>
    <w:p w14:paraId="00000082"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0000083"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0000084" w14:textId="148D19A8" w:rsidR="009D4061" w:rsidRPr="006B178C" w:rsidRDefault="00A558EB">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sdt>
        <w:sdtPr>
          <w:rPr>
            <w:color w:val="FF0000"/>
          </w:rPr>
          <w:tag w:val="goog_rdk_9"/>
          <w:id w:val="1319700954"/>
          <w:showingPlcHdr/>
        </w:sdtPr>
        <w:sdtEndPr>
          <w:rPr>
            <w:color w:val="auto"/>
          </w:rPr>
        </w:sdtEndPr>
        <w:sdtContent>
          <w:r w:rsidR="006B178C" w:rsidRPr="006B178C">
            <w:t xml:space="preserve">     </w:t>
          </w:r>
        </w:sdtContent>
      </w:sdt>
      <w:r w:rsidR="00175E10" w:rsidRPr="006B178C">
        <w:rPr>
          <w:rFonts w:ascii="Arial" w:eastAsia="Arial" w:hAnsi="Arial" w:cs="Arial"/>
          <w:b/>
          <w:sz w:val="20"/>
          <w:szCs w:val="20"/>
        </w:rPr>
        <w:t>REMANEJAMENTO DAS QUANTIDADES REGISTRADAS NA ATA DE REGISTRO DE PREÇOS</w:t>
      </w:r>
    </w:p>
    <w:p w14:paraId="00000085"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00000086"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 O remanejamento somente poderá ser feito:</w:t>
      </w:r>
    </w:p>
    <w:p w14:paraId="00000087"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De órgão ou entidade participante para órgão ou entidade participante; ou</w:t>
      </w:r>
    </w:p>
    <w:p w14:paraId="00000088"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De órgão ou entidade participante para órgão ou entidade não participante.</w:t>
      </w:r>
    </w:p>
    <w:p w14:paraId="00000089"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O órgão ou entidade gerenciadora que tiver estimado as quantidades que pretende contratar será considerado participante para efeito do remanejamento.</w:t>
      </w:r>
      <w:bookmarkStart w:id="5" w:name="bookmark=id.4d34og8" w:colFirst="0" w:colLast="0"/>
      <w:bookmarkEnd w:id="5"/>
    </w:p>
    <w:p w14:paraId="0000008A"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Na hipótese de remanejamento de órgão ou entidade participante para órgão ou entidade não participante, serão observados os limites previstos no </w:t>
      </w:r>
      <w:sdt>
        <w:sdtPr>
          <w:tag w:val="goog_rdk_10"/>
          <w:id w:val="-2064087466"/>
        </w:sdtPr>
        <w:sdtEndPr/>
        <w:sdtContent/>
      </w:sdt>
      <w:r w:rsidRPr="006B178C">
        <w:rPr>
          <w:rFonts w:ascii="Arial" w:eastAsia="Arial" w:hAnsi="Arial" w:cs="Arial"/>
          <w:sz w:val="20"/>
          <w:szCs w:val="20"/>
        </w:rPr>
        <w:t>art. 32 do Decreto nº 11.462, de 2023.</w:t>
      </w:r>
    </w:p>
    <w:p w14:paraId="0000008B"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000008C"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000008D"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000008E" w14:textId="77777777" w:rsidR="009D4061" w:rsidRPr="006B178C"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Arial" w:eastAsia="Arial" w:hAnsi="Arial" w:cs="Arial"/>
          <w:b/>
        </w:rPr>
      </w:pPr>
      <w:r w:rsidRPr="006B178C">
        <w:rPr>
          <w:rFonts w:ascii="Arial" w:eastAsia="Arial" w:hAnsi="Arial" w:cs="Arial"/>
          <w:b/>
          <w:sz w:val="20"/>
          <w:szCs w:val="20"/>
        </w:rPr>
        <w:t>CANCELAMENTO DO REGISTRO DO LICITANTE VENCEDOR E DOS PREÇOS REGISTRADOS</w:t>
      </w:r>
      <w:bookmarkStart w:id="6" w:name="bookmark=id.2s8eyo1" w:colFirst="0" w:colLast="0"/>
      <w:bookmarkEnd w:id="6"/>
    </w:p>
    <w:p w14:paraId="0000008F"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O registro do fornecedor será cancelado pelo gerenciador, quando o fornecedor:</w:t>
      </w:r>
      <w:bookmarkStart w:id="7" w:name="bookmark=id.17dp8vu" w:colFirst="0" w:colLast="0"/>
      <w:bookmarkEnd w:id="7"/>
    </w:p>
    <w:p w14:paraId="00000090"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Descumprir as condições da ata de registro de preços, sem motivo justificado;</w:t>
      </w:r>
    </w:p>
    <w:p w14:paraId="00000091"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Não retirar a nota de empenho, ou instrumento equivalente, no prazo estabelecido pela Administração sem justificativa razoável;</w:t>
      </w:r>
    </w:p>
    <w:p w14:paraId="00000092"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lastRenderedPageBreak/>
        <w:t>Não aceitar manter seu preço registrado, na hipótese prevista no artigo 27, § 2º, do Decreto nº 11.462, de 2023; ou</w:t>
      </w:r>
    </w:p>
    <w:p w14:paraId="00000093"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 Sofrer sanção prevista nos incisos III ou IV do caput do art. 156 da Lei nº 14.133, de 2021.</w:t>
      </w:r>
    </w:p>
    <w:p w14:paraId="00000094" w14:textId="77777777" w:rsidR="009D4061" w:rsidRPr="006B178C" w:rsidRDefault="00175E10">
      <w:pPr>
        <w:numPr>
          <w:ilvl w:val="3"/>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0000095"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 O cancelamento de registros nas hipóteses previstas no item 9.1 será formalizado por despacho do órgão ou da entidade gerenciadora, garantidos os princípios do contraditório e da ampla defesa.</w:t>
      </w:r>
    </w:p>
    <w:p w14:paraId="00000096"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Na hipótese de cancelamento do registro do fornecedor, o órgão ou a entidade gerenciadora poderá convocar os licitantes que compõem o cadastro de reserva, observada a ordem de classificação.</w:t>
      </w:r>
    </w:p>
    <w:p w14:paraId="00000097"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O cancelamento dos preços registrados poderá ser realizado pelo gerenciador, em determinada ata de registro de preços, total ou parcialmente, nas seguintes hipóteses, desde que devidamente comprovadas e justificadas:</w:t>
      </w:r>
      <w:bookmarkStart w:id="8" w:name="bookmark=id.3rdcrjn" w:colFirst="0" w:colLast="0"/>
      <w:bookmarkEnd w:id="8"/>
      <w:r w:rsidRPr="006B178C">
        <w:rPr>
          <w:rFonts w:ascii="Arial" w:eastAsia="Arial" w:hAnsi="Arial" w:cs="Arial"/>
          <w:sz w:val="20"/>
          <w:szCs w:val="20"/>
        </w:rPr>
        <w:t xml:space="preserve"> </w:t>
      </w:r>
    </w:p>
    <w:p w14:paraId="00000098"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Por razão de interesse público;</w:t>
      </w:r>
    </w:p>
    <w:p w14:paraId="00000099"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A pedido do fornecedor, decorrente de caso fortuito ou força maior; ou</w:t>
      </w:r>
    </w:p>
    <w:p w14:paraId="0000009A"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Se não houver êxito nas negociações, nas hipóteses em que o preço de mercado tornar-se superior ou inferior ao preço registrado, nos termos do artigos 26, § 3º </w:t>
      </w:r>
      <w:proofErr w:type="gramStart"/>
      <w:r w:rsidRPr="006B178C">
        <w:rPr>
          <w:rFonts w:ascii="Arial" w:eastAsia="Arial" w:hAnsi="Arial" w:cs="Arial"/>
          <w:sz w:val="20"/>
          <w:szCs w:val="20"/>
        </w:rPr>
        <w:t>e  27</w:t>
      </w:r>
      <w:proofErr w:type="gramEnd"/>
      <w:r w:rsidRPr="006B178C">
        <w:rPr>
          <w:rFonts w:ascii="Arial" w:eastAsia="Arial" w:hAnsi="Arial" w:cs="Arial"/>
          <w:sz w:val="20"/>
          <w:szCs w:val="20"/>
        </w:rPr>
        <w:t xml:space="preserve">, § 4º, ambos do Decreto nº 11.462, de 2023. </w:t>
      </w:r>
    </w:p>
    <w:p w14:paraId="0000009B" w14:textId="77777777" w:rsidR="009D4061" w:rsidRPr="006B178C"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sidRPr="006B178C">
        <w:rPr>
          <w:rFonts w:ascii="Arial" w:eastAsia="Arial" w:hAnsi="Arial" w:cs="Arial"/>
          <w:b/>
          <w:sz w:val="20"/>
          <w:szCs w:val="20"/>
        </w:rPr>
        <w:t>DAS PENALIDADES</w:t>
      </w:r>
    </w:p>
    <w:p w14:paraId="0000009C" w14:textId="458ABC29"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O descumprimento da Ata de Registro de Preços ensejará aplicação das penalidades estabelecidas no edital.</w:t>
      </w:r>
    </w:p>
    <w:p w14:paraId="0000009D" w14:textId="77777777" w:rsidR="009D4061" w:rsidRPr="006B178C" w:rsidRDefault="00175E10">
      <w:pPr>
        <w:numPr>
          <w:ilvl w:val="2"/>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 xml:space="preserve">As sanções também se aplicam aos integrantes do cadastro de reserva no registro de preços que, convocados, não honrarem o compromisso assumido </w:t>
      </w:r>
      <w:sdt>
        <w:sdtPr>
          <w:tag w:val="goog_rdk_11"/>
          <w:id w:val="579488922"/>
        </w:sdtPr>
        <w:sdtEndPr/>
        <w:sdtContent/>
      </w:sdt>
      <w:r w:rsidRPr="006B178C">
        <w:rPr>
          <w:rFonts w:ascii="Arial" w:eastAsia="Arial" w:hAnsi="Arial" w:cs="Arial"/>
          <w:sz w:val="20"/>
          <w:szCs w:val="20"/>
        </w:rPr>
        <w:t xml:space="preserve">injustificadamente após terem assinado a ata. </w:t>
      </w:r>
    </w:p>
    <w:p w14:paraId="0000009E"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000009F"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O órgão ou entidade participante deverá comunicar ao órgão gerenciador qualquer das ocorrências previstas no item 9.1, dada a necessidade de instauração de procedimento para cancelamento do registro do fornecedor.</w:t>
      </w:r>
    </w:p>
    <w:p w14:paraId="000000A0" w14:textId="77777777" w:rsidR="009D4061" w:rsidRPr="006B178C"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sidRPr="006B178C">
        <w:rPr>
          <w:rFonts w:ascii="Arial" w:eastAsia="Arial" w:hAnsi="Arial" w:cs="Arial"/>
          <w:b/>
          <w:sz w:val="20"/>
          <w:szCs w:val="20"/>
        </w:rPr>
        <w:t>CONDIÇÕES GERAIS</w:t>
      </w:r>
    </w:p>
    <w:p w14:paraId="000000A1" w14:textId="76614FC0"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000000A2" w14:textId="77777777" w:rsidR="009D4061" w:rsidRPr="006B178C" w:rsidRDefault="00175E10">
      <w:pPr>
        <w:numPr>
          <w:ilvl w:val="1"/>
          <w:numId w:val="1"/>
        </w:numPr>
        <w:pBdr>
          <w:top w:val="nil"/>
          <w:left w:val="nil"/>
          <w:bottom w:val="nil"/>
          <w:right w:val="nil"/>
          <w:between w:val="nil"/>
        </w:pBdr>
        <w:spacing w:before="120" w:after="120" w:line="276" w:lineRule="auto"/>
        <w:ind w:left="0" w:firstLine="0"/>
        <w:jc w:val="both"/>
      </w:pPr>
      <w:r w:rsidRPr="006B178C">
        <w:rPr>
          <w:rFonts w:ascii="Arial" w:eastAsia="Arial" w:hAnsi="Arial" w:cs="Arial"/>
          <w:sz w:val="20"/>
          <w:szCs w:val="20"/>
        </w:rPr>
        <w:t>No caso de adjudicação por preço global de grupo de itens, só será admitida a contratação de parte de itens do grupo se houver prévia pesquisa de mercado e demonstração de sua vantagem para o órgão ou a entidade.</w:t>
      </w:r>
    </w:p>
    <w:p w14:paraId="399D10FA" w14:textId="77777777" w:rsidR="007103C1" w:rsidRPr="006B178C" w:rsidRDefault="00175E10">
      <w:pPr>
        <w:widowControl w:val="0"/>
        <w:spacing w:before="120" w:after="120" w:line="276" w:lineRule="auto"/>
        <w:jc w:val="both"/>
        <w:rPr>
          <w:rFonts w:ascii="Arial" w:eastAsia="Arial" w:hAnsi="Arial" w:cs="Arial"/>
          <w:sz w:val="20"/>
          <w:szCs w:val="20"/>
        </w:rPr>
      </w:pPr>
      <w:r w:rsidRPr="006B178C">
        <w:rPr>
          <w:rFonts w:ascii="Arial" w:eastAsia="Arial" w:hAnsi="Arial" w:cs="Arial"/>
          <w:sz w:val="20"/>
          <w:szCs w:val="20"/>
        </w:rPr>
        <w:t xml:space="preserve">Para firmeza e validade do pactuado, a presente Ata foi lavrada em </w:t>
      </w:r>
      <w:r w:rsidR="007103C1" w:rsidRPr="006B178C">
        <w:rPr>
          <w:rFonts w:ascii="Arial" w:eastAsia="Arial" w:hAnsi="Arial" w:cs="Arial"/>
          <w:sz w:val="20"/>
          <w:szCs w:val="20"/>
        </w:rPr>
        <w:t>2</w:t>
      </w:r>
      <w:r w:rsidRPr="006B178C">
        <w:rPr>
          <w:rFonts w:ascii="Arial" w:eastAsia="Arial" w:hAnsi="Arial" w:cs="Arial"/>
          <w:sz w:val="20"/>
          <w:szCs w:val="20"/>
        </w:rPr>
        <w:t xml:space="preserve"> (</w:t>
      </w:r>
      <w:r w:rsidR="007103C1" w:rsidRPr="006B178C">
        <w:rPr>
          <w:rFonts w:ascii="Arial" w:eastAsia="Arial" w:hAnsi="Arial" w:cs="Arial"/>
          <w:sz w:val="20"/>
          <w:szCs w:val="20"/>
        </w:rPr>
        <w:t>duas</w:t>
      </w:r>
      <w:r w:rsidRPr="006B178C">
        <w:rPr>
          <w:rFonts w:ascii="Arial" w:eastAsia="Arial" w:hAnsi="Arial" w:cs="Arial"/>
          <w:sz w:val="20"/>
          <w:szCs w:val="20"/>
        </w:rPr>
        <w:t>) vias de igual teor, que, depois de lida e achada em ordem, vai assinada pelas partes</w:t>
      </w:r>
      <w:r w:rsidR="007103C1" w:rsidRPr="006B178C">
        <w:rPr>
          <w:rFonts w:ascii="Arial" w:eastAsia="Arial" w:hAnsi="Arial" w:cs="Arial"/>
          <w:sz w:val="20"/>
          <w:szCs w:val="20"/>
        </w:rPr>
        <w:t>.</w:t>
      </w:r>
    </w:p>
    <w:p w14:paraId="19E9369C" w14:textId="22E0BD2A" w:rsidR="003C22FE" w:rsidRPr="009E4379" w:rsidRDefault="00175E10">
      <w:pPr>
        <w:widowControl w:val="0"/>
        <w:spacing w:before="120" w:after="120" w:line="276" w:lineRule="auto"/>
        <w:jc w:val="both"/>
        <w:rPr>
          <w:rFonts w:ascii="Arial" w:eastAsia="Arial" w:hAnsi="Arial" w:cs="Arial"/>
          <w:i/>
          <w:color w:val="FF0000"/>
          <w:sz w:val="20"/>
          <w:szCs w:val="20"/>
        </w:rPr>
      </w:pPr>
      <w:r w:rsidRPr="009E4379">
        <w:rPr>
          <w:rFonts w:ascii="Arial" w:eastAsia="Arial" w:hAnsi="Arial" w:cs="Arial"/>
          <w:i/>
          <w:color w:val="FF0000"/>
          <w:sz w:val="20"/>
          <w:szCs w:val="20"/>
        </w:rPr>
        <w:lastRenderedPageBreak/>
        <w:t xml:space="preserve"> </w:t>
      </w:r>
    </w:p>
    <w:p w14:paraId="000000A4" w14:textId="77777777" w:rsidR="009D4061" w:rsidRPr="006B178C" w:rsidRDefault="00175E10">
      <w:pPr>
        <w:widowControl w:val="0"/>
        <w:spacing w:line="360" w:lineRule="auto"/>
        <w:ind w:right="-30"/>
        <w:jc w:val="center"/>
        <w:rPr>
          <w:rFonts w:ascii="Arial" w:eastAsia="Arial" w:hAnsi="Arial" w:cs="Arial"/>
          <w:sz w:val="20"/>
          <w:szCs w:val="20"/>
        </w:rPr>
      </w:pPr>
      <w:r w:rsidRPr="006B178C">
        <w:rPr>
          <w:rFonts w:ascii="Arial" w:eastAsia="Arial" w:hAnsi="Arial" w:cs="Arial"/>
          <w:sz w:val="20"/>
          <w:szCs w:val="20"/>
        </w:rPr>
        <w:t>Local e data</w:t>
      </w:r>
    </w:p>
    <w:p w14:paraId="000000A5" w14:textId="77777777" w:rsidR="009D4061" w:rsidRPr="006B178C" w:rsidRDefault="00175E10">
      <w:pPr>
        <w:widowControl w:val="0"/>
        <w:spacing w:line="360" w:lineRule="auto"/>
        <w:ind w:right="-30"/>
        <w:jc w:val="center"/>
        <w:rPr>
          <w:rFonts w:ascii="Arial" w:eastAsia="Arial" w:hAnsi="Arial" w:cs="Arial"/>
          <w:sz w:val="20"/>
          <w:szCs w:val="20"/>
        </w:rPr>
      </w:pPr>
      <w:r w:rsidRPr="006B178C">
        <w:rPr>
          <w:rFonts w:ascii="Arial" w:eastAsia="Arial" w:hAnsi="Arial" w:cs="Arial"/>
          <w:sz w:val="20"/>
          <w:szCs w:val="20"/>
        </w:rPr>
        <w:t>Assinaturas</w:t>
      </w:r>
    </w:p>
    <w:tbl>
      <w:tblPr>
        <w:tblStyle w:val="Tabelacomgrade"/>
        <w:tblW w:w="0" w:type="auto"/>
        <w:tblLook w:val="04A0" w:firstRow="1" w:lastRow="0" w:firstColumn="1" w:lastColumn="0" w:noHBand="0" w:noVBand="1"/>
      </w:tblPr>
      <w:tblGrid>
        <w:gridCol w:w="4530"/>
        <w:gridCol w:w="4531"/>
      </w:tblGrid>
      <w:tr w:rsidR="006B178C" w:rsidRPr="006B178C" w14:paraId="2F6B8922" w14:textId="77777777" w:rsidTr="00C11B2B">
        <w:tc>
          <w:tcPr>
            <w:tcW w:w="4530" w:type="dxa"/>
          </w:tcPr>
          <w:p w14:paraId="24E5BDD4" w14:textId="793A3CED" w:rsidR="00C11B2B" w:rsidRPr="006B178C" w:rsidRDefault="00C11B2B">
            <w:pPr>
              <w:widowControl w:val="0"/>
              <w:spacing w:line="360" w:lineRule="auto"/>
              <w:ind w:right="-30"/>
              <w:jc w:val="center"/>
              <w:rPr>
                <w:rFonts w:ascii="Arial" w:eastAsia="Arial" w:hAnsi="Arial" w:cs="Arial"/>
                <w:sz w:val="20"/>
                <w:szCs w:val="20"/>
              </w:rPr>
            </w:pPr>
            <w:r w:rsidRPr="006B178C">
              <w:rPr>
                <w:rFonts w:ascii="Arial" w:eastAsia="Arial" w:hAnsi="Arial" w:cs="Arial"/>
                <w:sz w:val="20"/>
                <w:szCs w:val="20"/>
              </w:rPr>
              <w:t>Representante legal do órgão gerenciador</w:t>
            </w:r>
          </w:p>
        </w:tc>
        <w:tc>
          <w:tcPr>
            <w:tcW w:w="4531" w:type="dxa"/>
          </w:tcPr>
          <w:p w14:paraId="0B59BC61" w14:textId="7D81D950" w:rsidR="00C11B2B" w:rsidRPr="006B178C" w:rsidRDefault="00C11B2B" w:rsidP="00C11B2B">
            <w:pPr>
              <w:widowControl w:val="0"/>
              <w:spacing w:line="360" w:lineRule="auto"/>
              <w:ind w:right="-30"/>
              <w:jc w:val="center"/>
              <w:rPr>
                <w:rFonts w:ascii="Arial" w:eastAsia="Arial" w:hAnsi="Arial" w:cs="Arial"/>
                <w:sz w:val="20"/>
                <w:szCs w:val="20"/>
              </w:rPr>
            </w:pPr>
            <w:r w:rsidRPr="006B178C">
              <w:rPr>
                <w:rFonts w:ascii="Arial" w:eastAsia="Arial" w:hAnsi="Arial" w:cs="Arial"/>
                <w:sz w:val="20"/>
                <w:szCs w:val="20"/>
              </w:rPr>
              <w:t>Representante legal do fornecedor registrado</w:t>
            </w:r>
          </w:p>
          <w:p w14:paraId="797ADB41" w14:textId="77777777" w:rsidR="00C11B2B" w:rsidRPr="006B178C" w:rsidRDefault="00C11B2B" w:rsidP="00C11B2B">
            <w:pPr>
              <w:widowControl w:val="0"/>
              <w:spacing w:line="360" w:lineRule="auto"/>
              <w:ind w:right="-30"/>
              <w:jc w:val="center"/>
              <w:rPr>
                <w:rFonts w:ascii="Arial" w:eastAsia="Arial" w:hAnsi="Arial" w:cs="Arial"/>
                <w:sz w:val="20"/>
                <w:szCs w:val="20"/>
              </w:rPr>
            </w:pPr>
          </w:p>
          <w:p w14:paraId="7E9B0785" w14:textId="77777777" w:rsidR="00C11B2B" w:rsidRPr="006B178C" w:rsidRDefault="00C11B2B">
            <w:pPr>
              <w:widowControl w:val="0"/>
              <w:spacing w:line="360" w:lineRule="auto"/>
              <w:ind w:right="-30"/>
              <w:jc w:val="center"/>
              <w:rPr>
                <w:rFonts w:ascii="Arial" w:eastAsia="Arial" w:hAnsi="Arial" w:cs="Arial"/>
                <w:sz w:val="20"/>
                <w:szCs w:val="20"/>
              </w:rPr>
            </w:pPr>
          </w:p>
          <w:p w14:paraId="1C7C78EC" w14:textId="77777777" w:rsidR="00C11B2B" w:rsidRPr="006B178C" w:rsidRDefault="00C11B2B">
            <w:pPr>
              <w:widowControl w:val="0"/>
              <w:spacing w:line="360" w:lineRule="auto"/>
              <w:ind w:right="-30"/>
              <w:jc w:val="center"/>
              <w:rPr>
                <w:rFonts w:ascii="Arial" w:eastAsia="Arial" w:hAnsi="Arial" w:cs="Arial"/>
                <w:sz w:val="20"/>
                <w:szCs w:val="20"/>
              </w:rPr>
            </w:pPr>
          </w:p>
          <w:p w14:paraId="0A5EC1DB" w14:textId="77777777" w:rsidR="00C11B2B" w:rsidRPr="006B178C" w:rsidRDefault="00C11B2B">
            <w:pPr>
              <w:widowControl w:val="0"/>
              <w:spacing w:line="360" w:lineRule="auto"/>
              <w:ind w:right="-30"/>
              <w:jc w:val="center"/>
              <w:rPr>
                <w:rFonts w:ascii="Arial" w:eastAsia="Arial" w:hAnsi="Arial" w:cs="Arial"/>
                <w:sz w:val="20"/>
                <w:szCs w:val="20"/>
              </w:rPr>
            </w:pPr>
          </w:p>
          <w:p w14:paraId="1CB03846" w14:textId="77777777" w:rsidR="006F3F99" w:rsidRPr="006B178C" w:rsidRDefault="006F3F99">
            <w:pPr>
              <w:widowControl w:val="0"/>
              <w:spacing w:line="360" w:lineRule="auto"/>
              <w:ind w:right="-30"/>
              <w:jc w:val="center"/>
              <w:rPr>
                <w:rFonts w:ascii="Arial" w:eastAsia="Arial" w:hAnsi="Arial" w:cs="Arial"/>
                <w:sz w:val="20"/>
                <w:szCs w:val="20"/>
              </w:rPr>
            </w:pPr>
          </w:p>
        </w:tc>
      </w:tr>
    </w:tbl>
    <w:p w14:paraId="49B2F732" w14:textId="77777777" w:rsidR="006B178C" w:rsidRDefault="006B178C">
      <w:pPr>
        <w:widowControl w:val="0"/>
        <w:spacing w:line="360" w:lineRule="auto"/>
        <w:ind w:right="-30"/>
        <w:jc w:val="center"/>
        <w:rPr>
          <w:rFonts w:ascii="Arial" w:eastAsia="Arial" w:hAnsi="Arial" w:cs="Arial"/>
        </w:rPr>
      </w:pPr>
    </w:p>
    <w:p w14:paraId="71C210C1" w14:textId="77777777" w:rsidR="006B178C" w:rsidRDefault="006B178C">
      <w:pPr>
        <w:widowControl w:val="0"/>
        <w:spacing w:line="360" w:lineRule="auto"/>
        <w:ind w:right="-30"/>
        <w:jc w:val="center"/>
        <w:rPr>
          <w:rFonts w:ascii="Arial" w:eastAsia="Arial" w:hAnsi="Arial" w:cs="Arial"/>
        </w:rPr>
      </w:pPr>
    </w:p>
    <w:p w14:paraId="3D09A2EA" w14:textId="1C677C2C" w:rsidR="00532B02" w:rsidRDefault="00532B02">
      <w:pPr>
        <w:rPr>
          <w:rFonts w:ascii="Arial" w:eastAsia="Arial" w:hAnsi="Arial" w:cs="Arial"/>
        </w:rPr>
      </w:pPr>
      <w:r>
        <w:rPr>
          <w:rFonts w:ascii="Arial" w:eastAsia="Arial" w:hAnsi="Arial" w:cs="Arial"/>
        </w:rPr>
        <w:br w:type="page"/>
      </w:r>
    </w:p>
    <w:p w14:paraId="11E27427" w14:textId="78C1356E" w:rsidR="003C22FE" w:rsidRPr="006B178C" w:rsidRDefault="003C22FE">
      <w:pPr>
        <w:widowControl w:val="0"/>
        <w:spacing w:line="360" w:lineRule="auto"/>
        <w:ind w:right="-30"/>
        <w:jc w:val="center"/>
        <w:rPr>
          <w:rFonts w:ascii="Arial" w:eastAsia="Arial" w:hAnsi="Arial" w:cs="Arial"/>
          <w:sz w:val="20"/>
          <w:szCs w:val="20"/>
        </w:rPr>
      </w:pPr>
      <w:r w:rsidRPr="006B178C">
        <w:rPr>
          <w:rFonts w:ascii="Arial" w:eastAsia="Arial" w:hAnsi="Arial" w:cs="Arial"/>
        </w:rPr>
        <w:lastRenderedPageBreak/>
        <w:t>Anexo</w:t>
      </w:r>
    </w:p>
    <w:p w14:paraId="000000AC" w14:textId="77777777" w:rsidR="009D4061" w:rsidRPr="009E4379" w:rsidRDefault="009D4061">
      <w:pPr>
        <w:widowControl w:val="0"/>
        <w:spacing w:line="360" w:lineRule="auto"/>
        <w:ind w:right="-30"/>
        <w:jc w:val="center"/>
        <w:rPr>
          <w:rFonts w:ascii="Arial" w:eastAsia="Arial" w:hAnsi="Arial" w:cs="Arial"/>
          <w:color w:val="FF0000"/>
          <w:sz w:val="20"/>
          <w:szCs w:val="20"/>
        </w:rPr>
      </w:pPr>
    </w:p>
    <w:p w14:paraId="000000AD" w14:textId="77777777" w:rsidR="009D4061" w:rsidRPr="006B178C" w:rsidRDefault="00175E10">
      <w:pPr>
        <w:widowControl w:val="0"/>
        <w:spacing w:line="360" w:lineRule="auto"/>
        <w:ind w:right="-30"/>
        <w:jc w:val="center"/>
        <w:rPr>
          <w:rFonts w:ascii="Arial" w:eastAsia="Arial" w:hAnsi="Arial" w:cs="Arial"/>
          <w:sz w:val="28"/>
          <w:szCs w:val="20"/>
        </w:rPr>
      </w:pPr>
      <w:r w:rsidRPr="006B178C">
        <w:rPr>
          <w:rFonts w:ascii="Arial" w:eastAsia="Arial" w:hAnsi="Arial" w:cs="Arial"/>
          <w:sz w:val="28"/>
          <w:szCs w:val="20"/>
        </w:rPr>
        <w:t>Cadastro Reserva</w:t>
      </w:r>
    </w:p>
    <w:p w14:paraId="000000AE" w14:textId="77777777" w:rsidR="009D4061" w:rsidRPr="006B178C" w:rsidRDefault="009D4061">
      <w:pPr>
        <w:widowControl w:val="0"/>
        <w:spacing w:line="360" w:lineRule="auto"/>
        <w:ind w:right="-30"/>
        <w:jc w:val="center"/>
        <w:rPr>
          <w:rFonts w:ascii="Arial" w:eastAsia="Arial" w:hAnsi="Arial" w:cs="Arial"/>
          <w:sz w:val="20"/>
          <w:szCs w:val="20"/>
        </w:rPr>
      </w:pPr>
    </w:p>
    <w:p w14:paraId="000000AF" w14:textId="77777777" w:rsidR="009D4061" w:rsidRPr="006B178C" w:rsidRDefault="00175E10">
      <w:pPr>
        <w:widowControl w:val="0"/>
        <w:spacing w:line="360" w:lineRule="auto"/>
        <w:ind w:right="-30"/>
        <w:jc w:val="center"/>
        <w:rPr>
          <w:rFonts w:ascii="Arial" w:eastAsia="Arial" w:hAnsi="Arial" w:cs="Arial"/>
          <w:b/>
          <w:u w:val="single"/>
        </w:rPr>
      </w:pPr>
      <w:r w:rsidRPr="006B178C">
        <w:rPr>
          <w:rFonts w:ascii="Arial" w:eastAsia="Arial" w:hAnsi="Arial" w:cs="Arial"/>
          <w:b/>
          <w:u w:val="single"/>
        </w:rPr>
        <w:t>Seguindo a ordem de classificação, segue relação de fornecedores que aceitaram cotar os itens com preços iguais ao adjudicatário:</w:t>
      </w:r>
    </w:p>
    <w:p w14:paraId="000000B0" w14:textId="77777777" w:rsidR="009D4061" w:rsidRPr="006B178C" w:rsidRDefault="009D4061">
      <w:pPr>
        <w:widowControl w:val="0"/>
        <w:spacing w:line="360" w:lineRule="auto"/>
        <w:ind w:right="-30"/>
        <w:jc w:val="center"/>
        <w:rPr>
          <w:rFonts w:ascii="Arial" w:eastAsia="Arial" w:hAnsi="Arial" w:cs="Arial"/>
          <w:sz w:val="20"/>
          <w:szCs w:val="20"/>
        </w:rPr>
      </w:pPr>
    </w:p>
    <w:p w14:paraId="6BB60488" w14:textId="38EAA1C2" w:rsidR="00804CCD" w:rsidRPr="006B178C" w:rsidRDefault="00804CCD" w:rsidP="00804CCD">
      <w:pPr>
        <w:pStyle w:val="Padro"/>
        <w:spacing w:line="360" w:lineRule="auto"/>
        <w:ind w:right="-30"/>
        <w:jc w:val="center"/>
      </w:pPr>
      <w:r w:rsidRPr="006B178C">
        <w:rPr>
          <w:rFonts w:ascii="Arial" w:eastAsia="Times New Roman" w:hAnsi="Arial"/>
          <w:sz w:val="20"/>
        </w:rPr>
        <w:t xml:space="preserve">Relação de Fornecedores com preços iguais ao adjudicatário </w:t>
      </w:r>
      <w:r w:rsidR="006B178C" w:rsidRPr="006B178C">
        <w:rPr>
          <w:rFonts w:ascii="Arial" w:eastAsia="Times New Roman" w:hAnsi="Arial"/>
          <w:sz w:val="20"/>
        </w:rPr>
        <w:t>para o grupo 1</w:t>
      </w:r>
    </w:p>
    <w:p w14:paraId="40D8CAE5" w14:textId="77777777" w:rsidR="00804CCD" w:rsidRPr="006B178C" w:rsidRDefault="00804CCD" w:rsidP="00804CCD">
      <w:pPr>
        <w:pStyle w:val="Padro"/>
        <w:spacing w:line="360" w:lineRule="auto"/>
        <w:ind w:right="-30"/>
        <w:jc w:val="center"/>
      </w:pPr>
      <w:r w:rsidRPr="006B178C">
        <w:rPr>
          <w:rFonts w:ascii="Arial" w:eastAsia="Times New Roman" w:hAnsi="Arial"/>
          <w:sz w:val="20"/>
        </w:rPr>
        <w:t xml:space="preserve"> </w:t>
      </w:r>
      <w:r w:rsidRPr="006B178C">
        <w:rPr>
          <w:rFonts w:ascii="Arial" w:eastAsia="Times New Roman" w:hAnsi="Arial"/>
          <w:sz w:val="20"/>
          <w:shd w:val="clear" w:color="auto" w:fill="FFFF00"/>
        </w:rPr>
        <w:t>(Classificação, razão social, CNPJ/MF, endereço, contatos, representante, valor total)</w:t>
      </w:r>
    </w:p>
    <w:p w14:paraId="1A80087D" w14:textId="0194CB00" w:rsidR="006B178C" w:rsidRPr="006B178C" w:rsidRDefault="006B178C" w:rsidP="006B178C">
      <w:pPr>
        <w:pStyle w:val="Padro"/>
        <w:spacing w:line="360" w:lineRule="auto"/>
        <w:ind w:right="-30"/>
        <w:jc w:val="center"/>
      </w:pPr>
      <w:r w:rsidRPr="006B178C">
        <w:rPr>
          <w:rFonts w:ascii="Arial" w:eastAsia="Times New Roman" w:hAnsi="Arial"/>
          <w:sz w:val="20"/>
        </w:rPr>
        <w:t>Relação de Fornecedores com preços iguais ao adjudicatário para o grupo 2</w:t>
      </w:r>
    </w:p>
    <w:p w14:paraId="3CD26B6B" w14:textId="77777777" w:rsidR="006B178C" w:rsidRPr="006B178C" w:rsidRDefault="006B178C" w:rsidP="006B178C">
      <w:pPr>
        <w:pStyle w:val="Padro"/>
        <w:spacing w:line="360" w:lineRule="auto"/>
        <w:ind w:right="-30"/>
        <w:jc w:val="center"/>
      </w:pPr>
      <w:r w:rsidRPr="006B178C">
        <w:rPr>
          <w:rFonts w:ascii="Arial" w:eastAsia="Times New Roman" w:hAnsi="Arial"/>
          <w:sz w:val="20"/>
        </w:rPr>
        <w:t xml:space="preserve"> </w:t>
      </w:r>
      <w:r w:rsidRPr="006B178C">
        <w:rPr>
          <w:rFonts w:ascii="Arial" w:eastAsia="Times New Roman" w:hAnsi="Arial"/>
          <w:sz w:val="20"/>
          <w:shd w:val="clear" w:color="auto" w:fill="FFFF00"/>
        </w:rPr>
        <w:t>(Classificação, razão social, CNPJ/MF, endereço, contatos, representante, valor total)</w:t>
      </w:r>
    </w:p>
    <w:p w14:paraId="6F6FC7B4" w14:textId="769064E0" w:rsidR="006B178C" w:rsidRPr="006B178C" w:rsidRDefault="006B178C" w:rsidP="006B178C">
      <w:pPr>
        <w:pStyle w:val="Padro"/>
        <w:spacing w:line="360" w:lineRule="auto"/>
        <w:ind w:right="-30"/>
        <w:jc w:val="center"/>
      </w:pPr>
      <w:r w:rsidRPr="006B178C">
        <w:rPr>
          <w:rFonts w:ascii="Arial" w:eastAsia="Times New Roman" w:hAnsi="Arial"/>
          <w:sz w:val="20"/>
        </w:rPr>
        <w:t>Relação de Fornecedores com preços iguais ao adjudicatário para o item 6</w:t>
      </w:r>
    </w:p>
    <w:p w14:paraId="2E4D2A72" w14:textId="77777777" w:rsidR="006B178C" w:rsidRPr="006B178C" w:rsidRDefault="006B178C" w:rsidP="006B178C">
      <w:pPr>
        <w:pStyle w:val="Padro"/>
        <w:spacing w:line="360" w:lineRule="auto"/>
        <w:ind w:right="-30"/>
        <w:jc w:val="center"/>
      </w:pPr>
      <w:r w:rsidRPr="006B178C">
        <w:rPr>
          <w:rFonts w:ascii="Arial" w:eastAsia="Times New Roman" w:hAnsi="Arial"/>
          <w:sz w:val="20"/>
        </w:rPr>
        <w:t xml:space="preserve"> </w:t>
      </w:r>
      <w:r w:rsidRPr="006B178C">
        <w:rPr>
          <w:rFonts w:ascii="Arial" w:eastAsia="Times New Roman" w:hAnsi="Arial"/>
          <w:sz w:val="20"/>
          <w:shd w:val="clear" w:color="auto" w:fill="FFFF00"/>
        </w:rPr>
        <w:t>(Classificação, razão social, CNPJ/MF, endereço, contatos, representante, valor total)</w:t>
      </w:r>
    </w:p>
    <w:p w14:paraId="61621A2C" w14:textId="71EE1140" w:rsidR="006B178C" w:rsidRPr="006B178C" w:rsidRDefault="006B178C" w:rsidP="006B178C">
      <w:pPr>
        <w:pStyle w:val="Padro"/>
        <w:spacing w:line="360" w:lineRule="auto"/>
        <w:ind w:right="-30"/>
        <w:jc w:val="center"/>
      </w:pPr>
      <w:r w:rsidRPr="006B178C">
        <w:rPr>
          <w:rFonts w:ascii="Arial" w:eastAsia="Times New Roman" w:hAnsi="Arial"/>
          <w:sz w:val="20"/>
        </w:rPr>
        <w:t>Relação de Fornecedores com preços iguais ao adjudicatário para o item 7</w:t>
      </w:r>
    </w:p>
    <w:p w14:paraId="0B93041F" w14:textId="77777777" w:rsidR="006B178C" w:rsidRPr="006B178C" w:rsidRDefault="006B178C" w:rsidP="006B178C">
      <w:pPr>
        <w:pStyle w:val="Padro"/>
        <w:spacing w:line="360" w:lineRule="auto"/>
        <w:ind w:right="-30"/>
        <w:jc w:val="center"/>
      </w:pPr>
      <w:r w:rsidRPr="006B178C">
        <w:rPr>
          <w:rFonts w:ascii="Arial" w:eastAsia="Times New Roman" w:hAnsi="Arial"/>
          <w:sz w:val="20"/>
        </w:rPr>
        <w:t xml:space="preserve"> </w:t>
      </w:r>
      <w:r w:rsidRPr="006B178C">
        <w:rPr>
          <w:rFonts w:ascii="Arial" w:eastAsia="Times New Roman" w:hAnsi="Arial"/>
          <w:sz w:val="20"/>
          <w:shd w:val="clear" w:color="auto" w:fill="FFFF00"/>
        </w:rPr>
        <w:t>(Classificação, razão social, CNPJ/MF, endereço, contatos, representante, valor total)</w:t>
      </w:r>
    </w:p>
    <w:p w14:paraId="2211CF96" w14:textId="079E6EFD" w:rsidR="006B178C" w:rsidRPr="006B178C" w:rsidRDefault="006B178C" w:rsidP="006B178C">
      <w:pPr>
        <w:pStyle w:val="Padro"/>
        <w:spacing w:line="360" w:lineRule="auto"/>
        <w:ind w:right="-30"/>
        <w:jc w:val="center"/>
      </w:pPr>
      <w:r w:rsidRPr="006B178C">
        <w:rPr>
          <w:rFonts w:ascii="Arial" w:eastAsia="Times New Roman" w:hAnsi="Arial"/>
          <w:sz w:val="20"/>
        </w:rPr>
        <w:t>Relação de Fornecedores com preços iguais ao adjudicatário para o item 8</w:t>
      </w:r>
    </w:p>
    <w:p w14:paraId="20557B6B" w14:textId="77777777" w:rsidR="006B178C" w:rsidRPr="006B178C" w:rsidRDefault="006B178C" w:rsidP="006B178C">
      <w:pPr>
        <w:pStyle w:val="Padro"/>
        <w:spacing w:line="360" w:lineRule="auto"/>
        <w:ind w:right="-30"/>
        <w:jc w:val="center"/>
      </w:pPr>
      <w:r w:rsidRPr="006B178C">
        <w:rPr>
          <w:rFonts w:ascii="Arial" w:eastAsia="Times New Roman" w:hAnsi="Arial"/>
          <w:sz w:val="20"/>
        </w:rPr>
        <w:t xml:space="preserve"> </w:t>
      </w:r>
      <w:r w:rsidRPr="006B178C">
        <w:rPr>
          <w:rFonts w:ascii="Arial" w:eastAsia="Times New Roman" w:hAnsi="Arial"/>
          <w:sz w:val="20"/>
          <w:shd w:val="clear" w:color="auto" w:fill="FFFF00"/>
        </w:rPr>
        <w:t>(Classificação, razão social, CNPJ/MF, endereço, contatos, representante, valor total)</w:t>
      </w:r>
    </w:p>
    <w:p w14:paraId="57EC85D6" w14:textId="77777777" w:rsidR="00804CCD" w:rsidRPr="006B178C" w:rsidRDefault="00804CCD" w:rsidP="00804CCD">
      <w:pPr>
        <w:pStyle w:val="Padro"/>
        <w:spacing w:line="360" w:lineRule="auto"/>
        <w:ind w:right="-30"/>
        <w:jc w:val="center"/>
      </w:pPr>
    </w:p>
    <w:p w14:paraId="0A4CDDCC" w14:textId="77777777" w:rsidR="00804CCD" w:rsidRPr="006B178C" w:rsidRDefault="00804CCD" w:rsidP="00804CCD">
      <w:pPr>
        <w:pStyle w:val="Padro"/>
        <w:spacing w:line="360" w:lineRule="auto"/>
        <w:ind w:right="-30"/>
        <w:jc w:val="center"/>
      </w:pPr>
    </w:p>
    <w:p w14:paraId="41E5A417" w14:textId="77777777" w:rsidR="00804CCD" w:rsidRPr="006B178C" w:rsidRDefault="00804CCD" w:rsidP="00804CCD">
      <w:pPr>
        <w:pStyle w:val="Padro"/>
        <w:spacing w:line="360" w:lineRule="auto"/>
        <w:ind w:right="-30"/>
        <w:jc w:val="center"/>
      </w:pPr>
    </w:p>
    <w:p w14:paraId="21D4DD0D" w14:textId="77777777" w:rsidR="00804CCD" w:rsidRPr="006B178C" w:rsidRDefault="00804CCD" w:rsidP="00804CCD">
      <w:pPr>
        <w:pStyle w:val="Padro"/>
        <w:spacing w:line="360" w:lineRule="auto"/>
        <w:ind w:right="-30"/>
        <w:jc w:val="center"/>
      </w:pPr>
      <w:r w:rsidRPr="006B178C">
        <w:rPr>
          <w:rFonts w:ascii="Arial" w:eastAsia="Times New Roman" w:hAnsi="Arial"/>
          <w:b/>
          <w:u w:val="single"/>
        </w:rPr>
        <w:t>Seguindo a ordem de classificação, segue relação de fornecedores que mantiveram sua proposta final cadastrada no sistema:</w:t>
      </w:r>
    </w:p>
    <w:p w14:paraId="7E30F544" w14:textId="77777777" w:rsidR="00804CCD" w:rsidRPr="006B178C" w:rsidRDefault="00804CCD" w:rsidP="00804CCD">
      <w:pPr>
        <w:pStyle w:val="Padro"/>
        <w:spacing w:line="360" w:lineRule="auto"/>
        <w:ind w:right="-30"/>
        <w:jc w:val="center"/>
      </w:pPr>
    </w:p>
    <w:p w14:paraId="652D8422" w14:textId="1AD7AEB2" w:rsidR="00804CCD" w:rsidRPr="006B178C" w:rsidRDefault="00804CCD" w:rsidP="00804CCD">
      <w:pPr>
        <w:pStyle w:val="Padro"/>
        <w:spacing w:line="360" w:lineRule="auto"/>
        <w:ind w:right="-30"/>
        <w:jc w:val="center"/>
      </w:pPr>
      <w:r w:rsidRPr="006B178C">
        <w:rPr>
          <w:rFonts w:ascii="Arial" w:eastAsia="Times New Roman" w:hAnsi="Arial"/>
          <w:sz w:val="20"/>
        </w:rPr>
        <w:t xml:space="preserve">Relação de Fornecedores que mantiveram a proposta </w:t>
      </w:r>
      <w:r w:rsidR="003C22FE" w:rsidRPr="006B178C">
        <w:rPr>
          <w:rFonts w:ascii="Arial" w:eastAsia="Times New Roman" w:hAnsi="Arial"/>
          <w:sz w:val="20"/>
        </w:rPr>
        <w:t>cadastrada no sistema</w:t>
      </w:r>
      <w:r w:rsidR="006B178C" w:rsidRPr="006B178C">
        <w:rPr>
          <w:rFonts w:ascii="Arial" w:eastAsia="Times New Roman" w:hAnsi="Arial"/>
          <w:sz w:val="20"/>
        </w:rPr>
        <w:t xml:space="preserve"> para o grupo 1</w:t>
      </w:r>
      <w:r w:rsidRPr="006B178C">
        <w:rPr>
          <w:rFonts w:ascii="Arial" w:eastAsia="Times New Roman" w:hAnsi="Arial"/>
          <w:sz w:val="20"/>
        </w:rPr>
        <w:t xml:space="preserve"> </w:t>
      </w:r>
    </w:p>
    <w:p w14:paraId="1E32FFE5" w14:textId="77777777" w:rsidR="00804CCD" w:rsidRPr="006B178C" w:rsidRDefault="00804CCD" w:rsidP="00804CCD">
      <w:pPr>
        <w:pStyle w:val="Padro"/>
        <w:spacing w:line="360" w:lineRule="auto"/>
        <w:ind w:right="-30"/>
        <w:jc w:val="center"/>
        <w:rPr>
          <w:rFonts w:ascii="Arial" w:eastAsia="Times New Roman" w:hAnsi="Arial"/>
          <w:sz w:val="20"/>
          <w:shd w:val="clear" w:color="auto" w:fill="FFFF00"/>
        </w:rPr>
      </w:pPr>
      <w:r w:rsidRPr="006B178C">
        <w:rPr>
          <w:rFonts w:ascii="Arial" w:eastAsia="Times New Roman" w:hAnsi="Arial"/>
          <w:sz w:val="20"/>
          <w:shd w:val="clear" w:color="auto" w:fill="FFFF00"/>
        </w:rPr>
        <w:t>(Classificação, razão social, CNPJ/MF, endereço, contatos, representante, valor total)</w:t>
      </w:r>
    </w:p>
    <w:p w14:paraId="2000FBE9" w14:textId="00D1D0DF" w:rsidR="006B178C" w:rsidRPr="006B178C" w:rsidRDefault="006B178C" w:rsidP="006B178C">
      <w:pPr>
        <w:pStyle w:val="Padro"/>
        <w:spacing w:line="360" w:lineRule="auto"/>
        <w:ind w:right="-30"/>
        <w:jc w:val="center"/>
      </w:pPr>
      <w:r w:rsidRPr="006B178C">
        <w:rPr>
          <w:rFonts w:ascii="Arial" w:eastAsia="Times New Roman" w:hAnsi="Arial"/>
          <w:sz w:val="20"/>
        </w:rPr>
        <w:t xml:space="preserve">Relação de Fornecedores que mantiveram a proposta cadastrada no sistema para o grupo 2 </w:t>
      </w:r>
    </w:p>
    <w:p w14:paraId="60CCEDB6" w14:textId="77777777" w:rsidR="006B178C" w:rsidRPr="006B178C" w:rsidRDefault="006B178C" w:rsidP="006B178C">
      <w:pPr>
        <w:pStyle w:val="Padro"/>
        <w:spacing w:line="360" w:lineRule="auto"/>
        <w:ind w:right="-30"/>
        <w:jc w:val="center"/>
      </w:pPr>
      <w:r w:rsidRPr="006B178C">
        <w:rPr>
          <w:rFonts w:ascii="Arial" w:eastAsia="Times New Roman" w:hAnsi="Arial"/>
          <w:sz w:val="20"/>
          <w:shd w:val="clear" w:color="auto" w:fill="FFFF00"/>
        </w:rPr>
        <w:t>(Classificação, razão social, CNPJ/MF, endereço, contatos, representante, valor total)</w:t>
      </w:r>
    </w:p>
    <w:p w14:paraId="30C857AE" w14:textId="759603B6" w:rsidR="006B178C" w:rsidRPr="006B178C" w:rsidRDefault="006B178C" w:rsidP="006B178C">
      <w:pPr>
        <w:pStyle w:val="Padro"/>
        <w:spacing w:line="360" w:lineRule="auto"/>
        <w:ind w:right="-30"/>
        <w:jc w:val="center"/>
      </w:pPr>
      <w:r w:rsidRPr="006B178C">
        <w:rPr>
          <w:rFonts w:ascii="Arial" w:eastAsia="Times New Roman" w:hAnsi="Arial"/>
          <w:sz w:val="20"/>
        </w:rPr>
        <w:t xml:space="preserve">Relação de Fornecedores que mantiveram a proposta cadastrada no sistema para o item 6 </w:t>
      </w:r>
    </w:p>
    <w:p w14:paraId="10D86BA8" w14:textId="77777777" w:rsidR="006B178C" w:rsidRPr="006B178C" w:rsidRDefault="006B178C" w:rsidP="006B178C">
      <w:pPr>
        <w:pStyle w:val="Padro"/>
        <w:spacing w:line="360" w:lineRule="auto"/>
        <w:ind w:right="-30"/>
        <w:jc w:val="center"/>
      </w:pPr>
      <w:r w:rsidRPr="006B178C">
        <w:rPr>
          <w:rFonts w:ascii="Arial" w:eastAsia="Times New Roman" w:hAnsi="Arial"/>
          <w:sz w:val="20"/>
          <w:shd w:val="clear" w:color="auto" w:fill="FFFF00"/>
        </w:rPr>
        <w:t>(Classificação, razão social, CNPJ/MF, endereço, contatos, representante, valor total)</w:t>
      </w:r>
    </w:p>
    <w:p w14:paraId="59A6BD68" w14:textId="3F43F0D2" w:rsidR="006B178C" w:rsidRPr="006B178C" w:rsidRDefault="006B178C" w:rsidP="006B178C">
      <w:pPr>
        <w:pStyle w:val="Padro"/>
        <w:spacing w:line="360" w:lineRule="auto"/>
        <w:ind w:right="-30"/>
        <w:jc w:val="center"/>
      </w:pPr>
      <w:r w:rsidRPr="006B178C">
        <w:rPr>
          <w:rFonts w:ascii="Arial" w:eastAsia="Times New Roman" w:hAnsi="Arial"/>
          <w:sz w:val="20"/>
        </w:rPr>
        <w:t xml:space="preserve">Relação de Fornecedores que mantiveram a proposta cadastrada no sistema para o item 7 </w:t>
      </w:r>
    </w:p>
    <w:p w14:paraId="6CBD3384" w14:textId="77777777" w:rsidR="006B178C" w:rsidRPr="006B178C" w:rsidRDefault="006B178C" w:rsidP="006B178C">
      <w:pPr>
        <w:pStyle w:val="Padro"/>
        <w:spacing w:line="360" w:lineRule="auto"/>
        <w:ind w:right="-30"/>
        <w:jc w:val="center"/>
      </w:pPr>
      <w:r w:rsidRPr="006B178C">
        <w:rPr>
          <w:rFonts w:ascii="Arial" w:eastAsia="Times New Roman" w:hAnsi="Arial"/>
          <w:sz w:val="20"/>
          <w:shd w:val="clear" w:color="auto" w:fill="FFFF00"/>
        </w:rPr>
        <w:t>(Classificação, razão social, CNPJ/MF, endereço, contatos, representante, valor total)</w:t>
      </w:r>
    </w:p>
    <w:p w14:paraId="316E4F02" w14:textId="71EAA8A6" w:rsidR="006B178C" w:rsidRPr="006B178C" w:rsidRDefault="006B178C" w:rsidP="006B178C">
      <w:pPr>
        <w:pStyle w:val="Padro"/>
        <w:spacing w:line="360" w:lineRule="auto"/>
        <w:ind w:right="-30"/>
        <w:jc w:val="center"/>
      </w:pPr>
      <w:r w:rsidRPr="006B178C">
        <w:rPr>
          <w:rFonts w:ascii="Arial" w:eastAsia="Times New Roman" w:hAnsi="Arial"/>
          <w:sz w:val="20"/>
        </w:rPr>
        <w:t xml:space="preserve">Relação de Fornecedores que mantiveram a proposta cadastrada no sistema para o item 8 </w:t>
      </w:r>
    </w:p>
    <w:p w14:paraId="6FD9C389" w14:textId="77777777" w:rsidR="006B178C" w:rsidRPr="006B178C" w:rsidRDefault="006B178C" w:rsidP="006B178C">
      <w:pPr>
        <w:pStyle w:val="Padro"/>
        <w:spacing w:line="360" w:lineRule="auto"/>
        <w:ind w:right="-30"/>
        <w:jc w:val="center"/>
      </w:pPr>
      <w:r w:rsidRPr="006B178C">
        <w:rPr>
          <w:rFonts w:ascii="Arial" w:eastAsia="Times New Roman" w:hAnsi="Arial"/>
          <w:sz w:val="20"/>
          <w:shd w:val="clear" w:color="auto" w:fill="FFFF00"/>
        </w:rPr>
        <w:t>(Classificação, razão social, CNPJ/MF, endereço, contatos, representante, valor total)</w:t>
      </w:r>
    </w:p>
    <w:p w14:paraId="2C1E431A" w14:textId="77777777" w:rsidR="006B178C" w:rsidRPr="009E4379" w:rsidRDefault="006B178C" w:rsidP="00804CCD">
      <w:pPr>
        <w:pStyle w:val="Padro"/>
        <w:spacing w:line="360" w:lineRule="auto"/>
        <w:ind w:right="-30"/>
        <w:jc w:val="center"/>
        <w:rPr>
          <w:color w:val="FF0000"/>
        </w:rPr>
      </w:pPr>
    </w:p>
    <w:p w14:paraId="000000D3" w14:textId="77777777" w:rsidR="009D4061" w:rsidRPr="009E4379" w:rsidRDefault="009D4061" w:rsidP="003C22FE">
      <w:pPr>
        <w:widowControl w:val="0"/>
        <w:spacing w:line="360" w:lineRule="auto"/>
        <w:ind w:right="-30"/>
        <w:rPr>
          <w:rFonts w:ascii="Arial" w:eastAsia="Arial" w:hAnsi="Arial" w:cs="Arial"/>
          <w:color w:val="FF0000"/>
          <w:sz w:val="20"/>
          <w:szCs w:val="20"/>
        </w:rPr>
      </w:pPr>
    </w:p>
    <w:p w14:paraId="000000F6" w14:textId="77777777" w:rsidR="009D4061" w:rsidRPr="009E4379" w:rsidRDefault="009D4061">
      <w:pPr>
        <w:widowControl w:val="0"/>
        <w:spacing w:line="360" w:lineRule="auto"/>
        <w:ind w:right="-30"/>
        <w:jc w:val="center"/>
        <w:rPr>
          <w:rFonts w:ascii="Arial" w:eastAsia="Arial" w:hAnsi="Arial" w:cs="Arial"/>
          <w:color w:val="FF0000"/>
          <w:sz w:val="20"/>
          <w:szCs w:val="20"/>
        </w:rPr>
      </w:pPr>
    </w:p>
    <w:sectPr w:rsidR="009D4061" w:rsidRPr="009E4379">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E972" w14:textId="77777777" w:rsidR="00A558EB" w:rsidRDefault="00A558EB">
      <w:r>
        <w:separator/>
      </w:r>
    </w:p>
  </w:endnote>
  <w:endnote w:type="continuationSeparator" w:id="0">
    <w:p w14:paraId="3EBF5232" w14:textId="77777777" w:rsidR="00A558EB" w:rsidRDefault="00A5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MT">
    <w:altName w:val="MS Gothic"/>
    <w:panose1 w:val="00000000000000000000"/>
    <w:charset w:val="80"/>
    <w:family w:val="auto"/>
    <w:notTrueType/>
    <w:pitch w:val="default"/>
    <w:sig w:usb0="00000000" w:usb1="08070000" w:usb2="00000010" w:usb3="00000000" w:csb0="00020000" w:csb1="00000000"/>
  </w:font>
  <w:font w:name="Arial 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1273704817"/>
      <w:docPartObj>
        <w:docPartGallery w:val="Page Numbers (Bottom of Page)"/>
        <w:docPartUnique/>
      </w:docPartObj>
    </w:sdtPr>
    <w:sdtContent>
      <w:p w14:paraId="000000FC" w14:textId="49744DD5" w:rsidR="00CA4897" w:rsidRPr="00F9071E" w:rsidRDefault="00F9071E" w:rsidP="00F9071E">
        <w:pPr>
          <w:pStyle w:val="Rodap"/>
          <w:jc w:val="center"/>
          <w:rPr>
            <w:rFonts w:asciiTheme="minorHAnsi" w:hAnsiTheme="minorHAnsi" w:cstheme="minorHAnsi"/>
            <w:sz w:val="16"/>
            <w:szCs w:val="16"/>
          </w:rPr>
        </w:pPr>
        <w:r w:rsidRPr="00F9071E">
          <w:rPr>
            <w:rFonts w:asciiTheme="minorHAnsi" w:hAnsiTheme="minorHAnsi" w:cstheme="minorHAnsi"/>
            <w:sz w:val="16"/>
            <w:szCs w:val="16"/>
          </w:rPr>
          <w:fldChar w:fldCharType="begin"/>
        </w:r>
        <w:r w:rsidRPr="00F9071E">
          <w:rPr>
            <w:rFonts w:asciiTheme="minorHAnsi" w:hAnsiTheme="minorHAnsi" w:cstheme="minorHAnsi"/>
            <w:sz w:val="16"/>
            <w:szCs w:val="16"/>
          </w:rPr>
          <w:instrText>PAGE   \* MERGEFORMAT</w:instrText>
        </w:r>
        <w:r w:rsidRPr="00F9071E">
          <w:rPr>
            <w:rFonts w:asciiTheme="minorHAnsi" w:hAnsiTheme="minorHAnsi" w:cstheme="minorHAnsi"/>
            <w:sz w:val="16"/>
            <w:szCs w:val="16"/>
          </w:rPr>
          <w:fldChar w:fldCharType="separate"/>
        </w:r>
        <w:r w:rsidRPr="00F9071E">
          <w:rPr>
            <w:rFonts w:asciiTheme="minorHAnsi" w:hAnsiTheme="minorHAnsi" w:cstheme="minorHAnsi"/>
            <w:sz w:val="16"/>
            <w:szCs w:val="16"/>
          </w:rPr>
          <w:t>2</w:t>
        </w:r>
        <w:r w:rsidRPr="00F9071E">
          <w:rPr>
            <w:rFonts w:asciiTheme="minorHAnsi" w:hAnsiTheme="minorHAnsi" w:cstheme="minorHAns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72853" w14:textId="77777777" w:rsidR="00A558EB" w:rsidRDefault="00A558EB">
      <w:r>
        <w:separator/>
      </w:r>
    </w:p>
  </w:footnote>
  <w:footnote w:type="continuationSeparator" w:id="0">
    <w:p w14:paraId="6EA53AF9" w14:textId="77777777" w:rsidR="00A558EB" w:rsidRDefault="00A55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152E2"/>
    <w:multiLevelType w:val="multilevel"/>
    <w:tmpl w:val="045E0A3A"/>
    <w:lvl w:ilvl="0">
      <w:start w:val="1"/>
      <w:numFmt w:val="decimal"/>
      <w:pStyle w:val="Nivel01"/>
      <w:lvlText w:val="%1."/>
      <w:lvlJc w:val="left"/>
      <w:pPr>
        <w:ind w:left="360" w:hanging="360"/>
      </w:pPr>
      <w:rPr>
        <w:b/>
        <w:color w:val="000000"/>
        <w:sz w:val="20"/>
        <w:szCs w:val="20"/>
      </w:rPr>
    </w:lvl>
    <w:lvl w:ilvl="1">
      <w:start w:val="1"/>
      <w:numFmt w:val="decimal"/>
      <w:pStyle w:val="Nivel2"/>
      <w:lvlText w:val="%1.%2."/>
      <w:lvlJc w:val="left"/>
      <w:pPr>
        <w:ind w:left="1283" w:hanging="431"/>
      </w:pPr>
      <w:rPr>
        <w:sz w:val="20"/>
        <w:szCs w:val="20"/>
      </w:rPr>
    </w:lvl>
    <w:lvl w:ilvl="2">
      <w:start w:val="1"/>
      <w:numFmt w:val="decimal"/>
      <w:pStyle w:val="Nvel3-R"/>
      <w:lvlText w:val="%1.%2.%3."/>
      <w:lvlJc w:val="left"/>
      <w:pPr>
        <w:ind w:left="1497" w:hanging="504"/>
      </w:pPr>
      <w:rPr>
        <w:sz w:val="20"/>
        <w:szCs w:val="20"/>
      </w:rPr>
    </w:lvl>
    <w:lvl w:ilvl="3">
      <w:start w:val="1"/>
      <w:numFmt w:val="decimal"/>
      <w:pStyle w:val="Nvel4"/>
      <w:lvlText w:val="%1.%2.%3.%4."/>
      <w:lvlJc w:val="left"/>
      <w:pPr>
        <w:ind w:left="1728" w:hanging="647"/>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061"/>
    <w:rsid w:val="00006A9D"/>
    <w:rsid w:val="00175E10"/>
    <w:rsid w:val="001774E3"/>
    <w:rsid w:val="00184F5E"/>
    <w:rsid w:val="00195AF6"/>
    <w:rsid w:val="001D690C"/>
    <w:rsid w:val="00200241"/>
    <w:rsid w:val="0029121C"/>
    <w:rsid w:val="002D4EC0"/>
    <w:rsid w:val="002E115C"/>
    <w:rsid w:val="003339E4"/>
    <w:rsid w:val="003C22FE"/>
    <w:rsid w:val="00492A7C"/>
    <w:rsid w:val="00532B02"/>
    <w:rsid w:val="005C2AB4"/>
    <w:rsid w:val="006468F6"/>
    <w:rsid w:val="00681BB9"/>
    <w:rsid w:val="006B178C"/>
    <w:rsid w:val="006F3F99"/>
    <w:rsid w:val="007103C1"/>
    <w:rsid w:val="00797A4B"/>
    <w:rsid w:val="00804CCD"/>
    <w:rsid w:val="0089320E"/>
    <w:rsid w:val="00943B93"/>
    <w:rsid w:val="009D4061"/>
    <w:rsid w:val="009E4379"/>
    <w:rsid w:val="00A13293"/>
    <w:rsid w:val="00A558EB"/>
    <w:rsid w:val="00B86B6C"/>
    <w:rsid w:val="00C11B2B"/>
    <w:rsid w:val="00C95F4D"/>
    <w:rsid w:val="00CA2157"/>
    <w:rsid w:val="00CA4897"/>
    <w:rsid w:val="00CC7795"/>
    <w:rsid w:val="00D104AF"/>
    <w:rsid w:val="00D235D8"/>
    <w:rsid w:val="00DA1357"/>
    <w:rsid w:val="00DD5807"/>
    <w:rsid w:val="00EC67D8"/>
    <w:rsid w:val="00F65706"/>
    <w:rsid w:val="00F9071E"/>
    <w:rsid w:val="00FB22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13B33"/>
  <w15:docId w15:val="{2C38559F-07AB-49D8-AB86-22746115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46FC"/>
    <w:rPr>
      <w:rFonts w:cs="Tahoma"/>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cs="Tahoma"/>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paragraph" w:customStyle="1" w:styleId="Standard">
    <w:name w:val="Standard"/>
    <w:rsid w:val="00D104AF"/>
    <w:pPr>
      <w:suppressAutoHyphens/>
      <w:autoSpaceDN w:val="0"/>
      <w:textAlignment w:val="baseline"/>
    </w:pPr>
    <w:rPr>
      <w:rFonts w:cs="Tahoma"/>
      <w:lang w:eastAsia="zh-CN" w:bidi="hi-IN"/>
    </w:rPr>
  </w:style>
  <w:style w:type="table" w:styleId="Tabelacomgrade">
    <w:name w:val="Table Grid"/>
    <w:basedOn w:val="Tabelanormal"/>
    <w:uiPriority w:val="39"/>
    <w:rsid w:val="00C1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804CCD"/>
    <w:pPr>
      <w:widowControl w:val="0"/>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8780">
      <w:bodyDiv w:val="1"/>
      <w:marLeft w:val="0"/>
      <w:marRight w:val="0"/>
      <w:marTop w:val="0"/>
      <w:marBottom w:val="0"/>
      <w:divBdr>
        <w:top w:val="none" w:sz="0" w:space="0" w:color="auto"/>
        <w:left w:val="none" w:sz="0" w:space="0" w:color="auto"/>
        <w:bottom w:val="none" w:sz="0" w:space="0" w:color="auto"/>
        <w:right w:val="none" w:sz="0" w:space="0" w:color="auto"/>
      </w:divBdr>
    </w:div>
    <w:div w:id="279730533">
      <w:bodyDiv w:val="1"/>
      <w:marLeft w:val="0"/>
      <w:marRight w:val="0"/>
      <w:marTop w:val="0"/>
      <w:marBottom w:val="0"/>
      <w:divBdr>
        <w:top w:val="none" w:sz="0" w:space="0" w:color="auto"/>
        <w:left w:val="none" w:sz="0" w:space="0" w:color="auto"/>
        <w:bottom w:val="none" w:sz="0" w:space="0" w:color="auto"/>
        <w:right w:val="none" w:sz="0" w:space="0" w:color="auto"/>
      </w:divBdr>
    </w:div>
    <w:div w:id="1002002473">
      <w:bodyDiv w:val="1"/>
      <w:marLeft w:val="0"/>
      <w:marRight w:val="0"/>
      <w:marTop w:val="0"/>
      <w:marBottom w:val="0"/>
      <w:divBdr>
        <w:top w:val="none" w:sz="0" w:space="0" w:color="auto"/>
        <w:left w:val="none" w:sz="0" w:space="0" w:color="auto"/>
        <w:bottom w:val="none" w:sz="0" w:space="0" w:color="auto"/>
        <w:right w:val="none" w:sz="0" w:space="0" w:color="auto"/>
      </w:divBdr>
    </w:div>
    <w:div w:id="1032270998">
      <w:bodyDiv w:val="1"/>
      <w:marLeft w:val="0"/>
      <w:marRight w:val="0"/>
      <w:marTop w:val="0"/>
      <w:marBottom w:val="0"/>
      <w:divBdr>
        <w:top w:val="none" w:sz="0" w:space="0" w:color="auto"/>
        <w:left w:val="none" w:sz="0" w:space="0" w:color="auto"/>
        <w:bottom w:val="none" w:sz="0" w:space="0" w:color="auto"/>
        <w:right w:val="none" w:sz="0" w:space="0" w:color="auto"/>
      </w:divBdr>
    </w:div>
    <w:div w:id="1042972586">
      <w:bodyDiv w:val="1"/>
      <w:marLeft w:val="0"/>
      <w:marRight w:val="0"/>
      <w:marTop w:val="0"/>
      <w:marBottom w:val="0"/>
      <w:divBdr>
        <w:top w:val="none" w:sz="0" w:space="0" w:color="auto"/>
        <w:left w:val="none" w:sz="0" w:space="0" w:color="auto"/>
        <w:bottom w:val="none" w:sz="0" w:space="0" w:color="auto"/>
        <w:right w:val="none" w:sz="0" w:space="0" w:color="auto"/>
      </w:divBdr>
    </w:div>
    <w:div w:id="1085807305">
      <w:bodyDiv w:val="1"/>
      <w:marLeft w:val="0"/>
      <w:marRight w:val="0"/>
      <w:marTop w:val="0"/>
      <w:marBottom w:val="0"/>
      <w:divBdr>
        <w:top w:val="none" w:sz="0" w:space="0" w:color="auto"/>
        <w:left w:val="none" w:sz="0" w:space="0" w:color="auto"/>
        <w:bottom w:val="none" w:sz="0" w:space="0" w:color="auto"/>
        <w:right w:val="none" w:sz="0" w:space="0" w:color="auto"/>
      </w:divBdr>
    </w:div>
    <w:div w:id="1240867413">
      <w:bodyDiv w:val="1"/>
      <w:marLeft w:val="0"/>
      <w:marRight w:val="0"/>
      <w:marTop w:val="0"/>
      <w:marBottom w:val="0"/>
      <w:divBdr>
        <w:top w:val="none" w:sz="0" w:space="0" w:color="auto"/>
        <w:left w:val="none" w:sz="0" w:space="0" w:color="auto"/>
        <w:bottom w:val="none" w:sz="0" w:space="0" w:color="auto"/>
        <w:right w:val="none" w:sz="0" w:space="0" w:color="auto"/>
      </w:divBdr>
    </w:div>
    <w:div w:id="1427114734">
      <w:bodyDiv w:val="1"/>
      <w:marLeft w:val="0"/>
      <w:marRight w:val="0"/>
      <w:marTop w:val="0"/>
      <w:marBottom w:val="0"/>
      <w:divBdr>
        <w:top w:val="none" w:sz="0" w:space="0" w:color="auto"/>
        <w:left w:val="none" w:sz="0" w:space="0" w:color="auto"/>
        <w:bottom w:val="none" w:sz="0" w:space="0" w:color="auto"/>
        <w:right w:val="none" w:sz="0" w:space="0" w:color="auto"/>
      </w:divBdr>
    </w:div>
    <w:div w:id="1916013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VNNieM9KtlveIikRPl/C4MurQ==">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MPy3uOGMTjD8t7jhj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sixwgKCnRleHQvcGxhaW4SuAhOb3RhIEV4cGxpY2F0aXZhOiBBIHNhbsOnw6NvIHPDsyBjYWJlIHNlIG8gcmVtYW5lc2NlbnRlIGrDoSBhc3Npbm91IGEgYXRhIGUgZGVwb2lzIG7Do28gYXRlbmRlIGNvbnZvY2HDp8OjbyBwYXJhIGZpcm1hciBjb250cmF0byBvdSBpbnN0cnVtZW50byBlcXVpdmFsZW50ZTogIk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48YnI+wqcgNcK6IEEgcmVncmEgZG8gwqcgNMK6IG7Do28gc2UgYXBsaWNhcsOhIGFvcyBsaWNpdGFudGVzIHJlbWFuZXNjZW50ZXMgY29udm9jYWRvcyBuYSBmb3JtYSBkbyBpbmNpc28gSSBkbyDCpyAzwrouJnF1b3Q7sAEAuAEBGMPy3uOGMSDD8t7jhjEwAEIJa2l4LmNtdDExIu4ICgtBQUFBeDNWNUsyWRLECAoLQUFBQXgzVjVLMlkSC0FBQUF4M1Y1SzJZ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MLy3uOGMTjC8t7jhj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C8t7jhjEgwvLe44YxMABCCGtpeC5jbXQ4IoUNCgtBQUFBeDNWNUsxOBLbDAoLQUFBQXgzVjVLMTgSC0FBQUF4M1Y1SzE4Gt8DCgl0ZXh0L2h0bWw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i4AMKCnRleHQvcGxhaW4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qPgoFQXV0b3IaNS8vc3NsLmdzdGF0aWMuY29tL2RvY3MvY29tbW9uL2JsdWVfc2lsaG91ZXR0ZTk2LTAucG5nMMHy3uOGMTjB8t7jhjFyQAoFQXV0b3IaNwo1Ly9zc2wuZ3N0YXRpYy5jb20vZG9jcy9jb21tb24vYmx1ZV9zaWxob3VldHRlOTYtMC5wbmd4AIgBAZoBBggAEAAYAKoB1AM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mwAQC4AQEYwfLe44YxIMHy3uOGMTAAQghraXguY210MyKgDAoLQUFBQXgzVjVLMlES9QsKC0FBQUF4M1Y1SzJREgtBQUFBeDNWNUsyURq+AwoJdGV4dC9odG1s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IrwDCgp0ZXh0L3BsYWluEq0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gpOZXN0YSBoaXDDs3Rlc2VzLCDDqSBwcm92w6F2ZWwgcXVlIG91dHJhcyBkaXNwb3Npw6fDtWVzIGRlc3RlIG1vZGVsbyBlIGRvcyBkZW1haXMgbW9kZWxvcyAoZWRpdGFsLCBUUiBlIGNvbnRyYXRvcykgdGFtYsOpbSBzb2ZyYW0gYWx0ZXJhw6fDtWVzLCBjYWJlbmRvIGFvIMOzcmfDo28gZmF6ZXIgYXMgYWRlcXVhw6fDtWVzIGRldmlkYXMuKj4KBUF1dG9yGjUvL3NzbC5nc3RhdGljLmNvbS9kb2NzL2NvbW1vbi9ibHVlX3NpbGhvdWV0dGU5Ni0wLnBuZzDD8t7jhjE4w/Le44YxckAKBUF1dG9yGjcKNS8vc3NsLmdzdGF0aWMuY29tL2RvY3MvY29tbW9uL2JsdWVfc2lsaG91ZXR0ZTk2LTAucG5neACIAQGaAQYIABAAGACqAbMD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sAEAuAEBGMPy3uOGMSDD8t7jhjEwAEIJa2l4LmNtdDEyIpoHCgtBQUFBeDNWNUsxMBLwBgoLQUFBQXgzVjVLMTASC0FBQUF4M1Y1SzEwGuYBCgl0ZXh0L2h0bWw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i5wEKCnRleHQvcGxhaW4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qPgoFQXV0b3IaNS8vc3NsLmdzdGF0aWMuY29tL2RvY3MvY29tbW9uL2JsdWVfc2lsaG91ZXR0ZTk2LTAucG5nMMDy3uOGMTjA8t7jhjFyQAoFQXV0b3IaNwo1Ly9zc2wuZ3N0YXRpYy5jb20vZG9jcy9jb21tb24vYmx1ZV9zaWxob3VldHRlOTYtMC5wbmd4AIgBAZoBBggAEAAYAKoB2wE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Iq8FCgp0ZXh0L3BsYWluEqA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sAEAuAEBGMDy3uOGMSDA8t7jhjEwAEIIa2l4LmNtdDEi8wYKC0FBQUF4M1Y1SzE0EskGCgtBQUFBeDNWNUsxNBILQUFBQXgzVjVLMTQ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MLy3uOGMTjC8t7jhj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C8t7jhjEgwvLe44YxMABCCGtpeC5jbXQ3MglpZC5namRneHMyCmlkLjMwajB6bGwyCmlkLjFmb2I5dGUyCmlkLjNkeTZ2a20yCmlkLjF0M2g1c2YyCmlkLjRkMzRvZzgyCmlkLjJzOGV5bzEyCmlkLjE3ZHA4dnUyCmlkLjNyZGNyam44AGo1ChRzdWdnZXN0LndjcXA4eXZuemhiZBIdVmVyYSBMdWNpYSBkZSBBbG1laWRhIE1pcmFuZGFyITE2YUZzTkt6STRxYjFUSl9UQmpISG56aUZoUHItQVZM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9</Pages>
  <Words>3484</Words>
  <Characters>18815</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Cristina Veras</cp:lastModifiedBy>
  <cp:revision>29</cp:revision>
  <cp:lastPrinted>2025-07-03T21:54:00Z</cp:lastPrinted>
  <dcterms:created xsi:type="dcterms:W3CDTF">2023-05-30T11:12:00Z</dcterms:created>
  <dcterms:modified xsi:type="dcterms:W3CDTF">2026-07-31T17:25:00Z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